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E7BCA">
      <w:pPr>
        <w:pStyle w:val="2"/>
        <w:keepLines w:val="0"/>
        <w:pageBreakBefore w:val="0"/>
        <w:numPr>
          <w:ilvl w:val="0"/>
          <w:numId w:val="0"/>
        </w:numPr>
        <w:kinsoku/>
        <w:wordWrap/>
        <w:overflowPunct/>
        <w:topLinePunct w:val="0"/>
        <w:autoSpaceDE/>
        <w:autoSpaceDN/>
        <w:bidi w:val="0"/>
        <w:adjustRightInd/>
        <w:snapToGrid/>
        <w:spacing w:before="0" w:after="0" w:line="500" w:lineRule="exact"/>
        <w:jc w:val="center"/>
        <w:textAlignment w:val="auto"/>
        <w:rPr>
          <w:rFonts w:hint="eastAsia" w:ascii="黑体" w:hAnsi="黑体" w:eastAsia="黑体" w:cs="黑体"/>
          <w:sz w:val="44"/>
          <w:szCs w:val="44"/>
          <w:highlight w:val="none"/>
          <w:lang w:eastAsia="zh-CN"/>
        </w:rPr>
      </w:pPr>
      <w:r>
        <w:rPr>
          <w:rFonts w:hint="eastAsia" w:ascii="黑体" w:hAnsi="黑体" w:eastAsia="黑体" w:cs="黑体"/>
          <w:sz w:val="44"/>
          <w:szCs w:val="44"/>
          <w:highlight w:val="none"/>
          <w:lang w:val="en-US" w:eastAsia="zh-CN"/>
        </w:rPr>
        <w:t>江岸区行政审批局撤销登记听证告知书</w:t>
      </w:r>
    </w:p>
    <w:p w14:paraId="0B22FA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32"/>
          <w:szCs w:val="32"/>
          <w:highlight w:val="none"/>
          <w:lang w:val="en-US" w:eastAsia="zh-CN" w:bidi="ar"/>
        </w:rPr>
      </w:pPr>
      <w:r>
        <w:rPr>
          <w:rFonts w:hint="eastAsia" w:ascii="仿宋" w:hAnsi="仿宋" w:eastAsia="仿宋" w:cs="仿宋"/>
          <w:b w:val="0"/>
          <w:bCs w:val="0"/>
          <w:kern w:val="0"/>
          <w:sz w:val="32"/>
          <w:szCs w:val="32"/>
          <w:highlight w:val="none"/>
          <w:lang w:eastAsia="zh-CN" w:bidi="ar"/>
        </w:rPr>
        <w:t>岸审撤听字〔</w:t>
      </w:r>
      <w:r>
        <w:rPr>
          <w:rFonts w:hint="eastAsia" w:ascii="仿宋" w:hAnsi="仿宋" w:eastAsia="仿宋" w:cs="仿宋"/>
          <w:b w:val="0"/>
          <w:bCs w:val="0"/>
          <w:kern w:val="0"/>
          <w:sz w:val="32"/>
          <w:szCs w:val="32"/>
          <w:highlight w:val="none"/>
          <w:lang w:val="en-US" w:eastAsia="zh-CN" w:bidi="ar"/>
        </w:rPr>
        <w:t>2025</w:t>
      </w:r>
      <w:r>
        <w:rPr>
          <w:rFonts w:hint="eastAsia" w:ascii="仿宋" w:hAnsi="仿宋" w:eastAsia="仿宋" w:cs="仿宋"/>
          <w:b w:val="0"/>
          <w:bCs w:val="0"/>
          <w:kern w:val="0"/>
          <w:sz w:val="32"/>
          <w:szCs w:val="32"/>
          <w:highlight w:val="none"/>
          <w:lang w:eastAsia="zh-CN" w:bidi="ar"/>
        </w:rPr>
        <w:t>〕</w:t>
      </w:r>
      <w:r>
        <w:rPr>
          <w:rFonts w:hint="eastAsia" w:ascii="仿宋" w:hAnsi="仿宋" w:eastAsia="仿宋" w:cs="仿宋"/>
          <w:b w:val="0"/>
          <w:bCs w:val="0"/>
          <w:kern w:val="0"/>
          <w:sz w:val="32"/>
          <w:szCs w:val="32"/>
          <w:highlight w:val="none"/>
          <w:lang w:val="en-US" w:eastAsia="zh-CN" w:bidi="ar"/>
        </w:rPr>
        <w:t>068号</w:t>
      </w:r>
    </w:p>
    <w:p w14:paraId="73CC895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val="0"/>
          <w:bCs w:val="0"/>
          <w:kern w:val="0"/>
          <w:sz w:val="32"/>
          <w:szCs w:val="32"/>
          <w:highlight w:val="none"/>
          <w:lang w:val="en-US" w:eastAsia="zh-CN" w:bidi="ar"/>
        </w:rPr>
      </w:pPr>
    </w:p>
    <w:p w14:paraId="7AB38596">
      <w:pPr>
        <w:keepNext w:val="0"/>
        <w:keepLines w:val="0"/>
        <w:pageBreakBefore w:val="0"/>
        <w:widowControl/>
        <w:suppressLineNumbers w:val="0"/>
        <w:kinsoku/>
        <w:overflowPunct/>
        <w:topLinePunct w:val="0"/>
        <w:autoSpaceDE/>
        <w:autoSpaceDN/>
        <w:bidi w:val="0"/>
        <w:adjustRightInd/>
        <w:snapToGrid/>
        <w:spacing w:line="500" w:lineRule="exact"/>
        <w:jc w:val="lef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color w:val="000000"/>
          <w:kern w:val="0"/>
          <w:sz w:val="32"/>
          <w:szCs w:val="32"/>
          <w:lang w:val="en-US" w:eastAsia="zh-CN" w:bidi="ar"/>
        </w:rPr>
        <w:t>武汉吉佰仕电子商务有限公司</w:t>
      </w:r>
      <w:r>
        <w:rPr>
          <w:rFonts w:hint="eastAsia" w:ascii="仿宋" w:hAnsi="仿宋" w:eastAsia="仿宋" w:cs="仿宋"/>
          <w:kern w:val="2"/>
          <w:sz w:val="32"/>
          <w:szCs w:val="32"/>
          <w:highlight w:val="none"/>
          <w:lang w:val="en-US" w:eastAsia="zh-CN" w:bidi="ar-SA"/>
        </w:rPr>
        <w:t>及相关利害关系人:</w:t>
      </w:r>
    </w:p>
    <w:p w14:paraId="45FDEAB6">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由本局立案调查的</w:t>
      </w:r>
      <w:r>
        <w:rPr>
          <w:rFonts w:hint="eastAsia" w:ascii="仿宋" w:hAnsi="仿宋" w:eastAsia="仿宋" w:cs="仿宋"/>
          <w:color w:val="000000"/>
          <w:kern w:val="0"/>
          <w:sz w:val="32"/>
          <w:szCs w:val="32"/>
          <w:lang w:val="en-US" w:eastAsia="zh-CN" w:bidi="ar"/>
        </w:rPr>
        <w:t>武汉吉佰仕电子商务有限公司</w:t>
      </w:r>
      <w:r>
        <w:rPr>
          <w:rFonts w:hint="eastAsia" w:ascii="仿宋" w:hAnsi="仿宋" w:eastAsia="仿宋" w:cs="仿宋"/>
          <w:sz w:val="32"/>
          <w:szCs w:val="32"/>
          <w:highlight w:val="none"/>
          <w:lang w:val="en-US" w:eastAsia="zh-CN"/>
        </w:rPr>
        <w:t>提供虚假材料</w:t>
      </w:r>
      <w:r>
        <w:rPr>
          <w:rFonts w:hint="eastAsia" w:ascii="仿宋" w:hAnsi="仿宋" w:eastAsia="仿宋" w:cs="仿宋"/>
          <w:kern w:val="2"/>
          <w:sz w:val="32"/>
          <w:szCs w:val="32"/>
          <w:highlight w:val="none"/>
          <w:lang w:val="en-US" w:eastAsia="zh-CN" w:bidi="ar-SA"/>
        </w:rPr>
        <w:t>骗取登记行为一案，已调查终结。根据《中华人民共和国行政许可法》第四十六条、第四十七条的规定，现将本局拟作出撤销决定的事实、理由、依据告知如下：</w:t>
      </w:r>
    </w:p>
    <w:p w14:paraId="3801DE47">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经查：</w:t>
      </w:r>
      <w:r>
        <w:rPr>
          <w:rFonts w:hint="eastAsia" w:ascii="仿宋" w:hAnsi="仿宋" w:eastAsia="仿宋" w:cs="仿宋"/>
          <w:color w:val="000000"/>
          <w:kern w:val="0"/>
          <w:sz w:val="32"/>
          <w:szCs w:val="32"/>
          <w:lang w:val="en-US" w:eastAsia="zh-CN" w:bidi="ar"/>
        </w:rPr>
        <w:t>武汉吉佰仕电子商务有限公司</w:t>
      </w:r>
      <w:r>
        <w:rPr>
          <w:rFonts w:hint="eastAsia" w:ascii="仿宋" w:hAnsi="仿宋" w:eastAsia="仿宋" w:cs="仿宋"/>
          <w:kern w:val="2"/>
          <w:sz w:val="32"/>
          <w:szCs w:val="32"/>
          <w:highlight w:val="none"/>
          <w:lang w:val="en-US" w:eastAsia="zh-CN" w:bidi="ar-SA"/>
        </w:rPr>
        <w:t>在设立登记时，</w:t>
      </w:r>
      <w:r>
        <w:rPr>
          <w:rFonts w:hint="eastAsia" w:ascii="仿宋" w:hAnsi="仿宋" w:eastAsia="仿宋" w:cs="仿宋"/>
          <w:color w:val="000000"/>
          <w:kern w:val="0"/>
          <w:sz w:val="32"/>
          <w:szCs w:val="32"/>
          <w:lang w:val="en-US" w:eastAsia="zh-CN" w:bidi="ar"/>
        </w:rPr>
        <w:t>提供</w:t>
      </w:r>
      <w:r>
        <w:rPr>
          <w:rFonts w:hint="eastAsia" w:ascii="仿宋" w:hAnsi="仿宋" w:eastAsia="仿宋" w:cs="仿宋"/>
          <w:kern w:val="2"/>
          <w:sz w:val="32"/>
          <w:szCs w:val="32"/>
          <w:highlight w:val="none"/>
          <w:lang w:val="en-US" w:eastAsia="zh-CN" w:bidi="ar-SA"/>
        </w:rPr>
        <w:t>虚假材料骗取登记。根据《中华人民共和国行政许可法》第六十九条第二款、《中华人民共和国市场主体登记管理条例》第四十条的规定，本局拟</w:t>
      </w:r>
      <w:r>
        <w:rPr>
          <w:rFonts w:hint="eastAsia" w:ascii="仿宋" w:hAnsi="仿宋" w:eastAsia="仿宋" w:cs="仿宋"/>
          <w:sz w:val="30"/>
          <w:szCs w:val="30"/>
          <w:lang w:val="en-US" w:eastAsia="zh-CN"/>
        </w:rPr>
        <w:t>撤销</w:t>
      </w:r>
      <w:r>
        <w:rPr>
          <w:rFonts w:hint="eastAsia" w:ascii="仿宋" w:hAnsi="仿宋" w:eastAsia="仿宋" w:cs="仿宋"/>
          <w:sz w:val="32"/>
          <w:szCs w:val="32"/>
          <w:highlight w:val="none"/>
          <w:lang w:eastAsia="zh-CN"/>
        </w:rPr>
        <w:t>武汉吉佰仕电子商务有限公司</w:t>
      </w:r>
      <w:r>
        <w:rPr>
          <w:rFonts w:hint="eastAsia" w:ascii="仿宋" w:hAnsi="仿宋" w:eastAsia="仿宋" w:cs="仿宋"/>
          <w:sz w:val="32"/>
          <w:szCs w:val="32"/>
          <w:highlight w:val="none"/>
          <w:lang w:val="en-US" w:eastAsia="zh-CN"/>
        </w:rPr>
        <w:t>2016年9月23日</w:t>
      </w:r>
      <w:r>
        <w:rPr>
          <w:rFonts w:hint="eastAsia" w:ascii="仿宋" w:hAnsi="仿宋" w:eastAsia="仿宋" w:cs="仿宋"/>
          <w:color w:val="auto"/>
          <w:sz w:val="30"/>
          <w:szCs w:val="30"/>
          <w:lang w:val="en-US" w:eastAsia="zh-CN"/>
        </w:rPr>
        <w:t>设立登记中汪梦阳为公司持股10%</w:t>
      </w:r>
      <w:bookmarkStart w:id="0" w:name="_GoBack"/>
      <w:bookmarkEnd w:id="0"/>
      <w:r>
        <w:rPr>
          <w:rFonts w:hint="eastAsia" w:ascii="仿宋" w:hAnsi="仿宋" w:eastAsia="仿宋" w:cs="仿宋"/>
          <w:color w:val="auto"/>
          <w:sz w:val="30"/>
          <w:szCs w:val="30"/>
          <w:lang w:val="en-US" w:eastAsia="zh-CN"/>
        </w:rPr>
        <w:t>的股东的登记事项及汪梦阳任职公司</w:t>
      </w:r>
      <w:r>
        <w:rPr>
          <w:rFonts w:hint="eastAsia" w:ascii="仿宋" w:hAnsi="仿宋" w:eastAsia="仿宋" w:cs="仿宋"/>
          <w:sz w:val="30"/>
          <w:szCs w:val="30"/>
          <w:lang w:val="en-US" w:eastAsia="zh-CN"/>
        </w:rPr>
        <w:t>监事的备案事项</w:t>
      </w:r>
      <w:r>
        <w:rPr>
          <w:rFonts w:hint="eastAsia" w:ascii="仿宋" w:hAnsi="仿宋" w:eastAsia="仿宋" w:cs="仿宋"/>
          <w:color w:val="auto"/>
          <w:sz w:val="30"/>
          <w:szCs w:val="30"/>
          <w:lang w:val="en-US" w:eastAsia="zh-CN"/>
        </w:rPr>
        <w:t>。</w:t>
      </w:r>
    </w:p>
    <w:p w14:paraId="16ED7C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516"/>
        <w:jc w:val="both"/>
        <w:textAlignment w:val="auto"/>
        <w:outlineLvl w:val="9"/>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依据《中华人民共和国行政许可法》四十七条的规定，对上述拟作出的撤销登记决定，你单位和相关利害关系人有陈述、申辩和要求举行听证的权利；如果有陈述、申辩意见，当事人和相关利害关系人应当在收到本通知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联系电话027-82902366)</w:t>
      </w:r>
    </w:p>
    <w:p w14:paraId="50F942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right"/>
        <w:textAlignment w:val="auto"/>
        <w:outlineLvl w:val="9"/>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 </w:t>
      </w:r>
    </w:p>
    <w:p w14:paraId="7C71E1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leftChars="0" w:right="0" w:rightChars="0" w:firstLine="0"/>
        <w:jc w:val="right"/>
        <w:textAlignment w:val="auto"/>
        <w:outlineLvl w:val="9"/>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 xml:space="preserve">武汉市江岸区行政审批局  </w:t>
      </w:r>
    </w:p>
    <w:p w14:paraId="7184CB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leftChars="0" w:right="0" w:rightChars="0" w:firstLine="3588"/>
        <w:jc w:val="right"/>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 xml:space="preserve">        2025年10月11日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pPr>
      <w:rPr>
        <w:rFonts w:cs="Times New Roman"/>
      </w:rPr>
    </w:lvl>
    <w:lvl w:ilvl="1" w:tentative="0">
      <w:start w:val="1"/>
      <w:numFmt w:val="none"/>
      <w:suff w:val="nothing"/>
      <w:lvlText w:val=""/>
      <w:lvlJc w:val="left"/>
      <w:pPr>
        <w:tabs>
          <w:tab w:val="left" w:pos="0"/>
        </w:tabs>
      </w:pPr>
      <w:rPr>
        <w:rFonts w:cs="Times New Roman"/>
      </w:rPr>
    </w:lvl>
    <w:lvl w:ilvl="2" w:tentative="0">
      <w:start w:val="1"/>
      <w:numFmt w:val="none"/>
      <w:suff w:val="nothing"/>
      <w:lvlText w:val=""/>
      <w:lvlJc w:val="left"/>
      <w:pPr>
        <w:tabs>
          <w:tab w:val="left" w:pos="0"/>
        </w:tabs>
      </w:pPr>
      <w:rPr>
        <w:rFonts w:cs="Times New Roman"/>
      </w:rPr>
    </w:lvl>
    <w:lvl w:ilvl="3" w:tentative="0">
      <w:start w:val="1"/>
      <w:numFmt w:val="none"/>
      <w:suff w:val="nothing"/>
      <w:lvlText w:val=""/>
      <w:lvlJc w:val="left"/>
      <w:pPr>
        <w:tabs>
          <w:tab w:val="left" w:pos="0"/>
        </w:tabs>
      </w:pPr>
      <w:rPr>
        <w:rFonts w:cs="Times New Roman"/>
      </w:rPr>
    </w:lvl>
    <w:lvl w:ilvl="4" w:tentative="0">
      <w:start w:val="1"/>
      <w:numFmt w:val="none"/>
      <w:suff w:val="nothing"/>
      <w:lvlText w:val=""/>
      <w:lvlJc w:val="left"/>
      <w:pPr>
        <w:tabs>
          <w:tab w:val="left" w:pos="0"/>
        </w:tabs>
      </w:pPr>
      <w:rPr>
        <w:rFonts w:cs="Times New Roman"/>
      </w:rPr>
    </w:lvl>
    <w:lvl w:ilvl="5" w:tentative="0">
      <w:start w:val="1"/>
      <w:numFmt w:val="none"/>
      <w:suff w:val="nothing"/>
      <w:lvlText w:val=""/>
      <w:lvlJc w:val="left"/>
      <w:pPr>
        <w:tabs>
          <w:tab w:val="left" w:pos="0"/>
        </w:tabs>
      </w:pPr>
      <w:rPr>
        <w:rFonts w:cs="Times New Roman"/>
      </w:rPr>
    </w:lvl>
    <w:lvl w:ilvl="6" w:tentative="0">
      <w:start w:val="1"/>
      <w:numFmt w:val="none"/>
      <w:suff w:val="nothing"/>
      <w:lvlText w:val=""/>
      <w:lvlJc w:val="left"/>
      <w:pPr>
        <w:tabs>
          <w:tab w:val="left" w:pos="0"/>
        </w:tabs>
      </w:pPr>
      <w:rPr>
        <w:rFonts w:cs="Times New Roman"/>
      </w:rPr>
    </w:lvl>
    <w:lvl w:ilvl="7" w:tentative="0">
      <w:start w:val="1"/>
      <w:numFmt w:val="none"/>
      <w:suff w:val="nothing"/>
      <w:lvlText w:val=""/>
      <w:lvlJc w:val="left"/>
      <w:pPr>
        <w:tabs>
          <w:tab w:val="left" w:pos="0"/>
        </w:tabs>
      </w:pPr>
      <w:rPr>
        <w:rFonts w:cs="Times New Roman"/>
      </w:rPr>
    </w:lvl>
    <w:lvl w:ilvl="8" w:tentative="0">
      <w:start w:val="1"/>
      <w:numFmt w:val="none"/>
      <w:suff w:val="nothing"/>
      <w:lvlText w:val=""/>
      <w:lvlJc w:val="left"/>
      <w:pPr>
        <w:tabs>
          <w:tab w:val="left"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MTI4Y2NmMjg2NzQ2OTFhOTQ3ZTgwMzAyM2Y3N2IifQ=="/>
  </w:docVars>
  <w:rsids>
    <w:rsidRoot w:val="00000000"/>
    <w:rsid w:val="003D09FF"/>
    <w:rsid w:val="0051541A"/>
    <w:rsid w:val="006022AF"/>
    <w:rsid w:val="01A249C3"/>
    <w:rsid w:val="02654CBA"/>
    <w:rsid w:val="030A4DBF"/>
    <w:rsid w:val="03277A68"/>
    <w:rsid w:val="03FE12DF"/>
    <w:rsid w:val="041C1CBB"/>
    <w:rsid w:val="043E37D7"/>
    <w:rsid w:val="04ED4E25"/>
    <w:rsid w:val="05A03F80"/>
    <w:rsid w:val="067A2630"/>
    <w:rsid w:val="06B52556"/>
    <w:rsid w:val="06BF6B8E"/>
    <w:rsid w:val="07412A2C"/>
    <w:rsid w:val="077010BF"/>
    <w:rsid w:val="07B2792A"/>
    <w:rsid w:val="07B424DB"/>
    <w:rsid w:val="07FE5B3C"/>
    <w:rsid w:val="0854409D"/>
    <w:rsid w:val="091D24DE"/>
    <w:rsid w:val="098F1CD1"/>
    <w:rsid w:val="0A9652E1"/>
    <w:rsid w:val="0AB15C77"/>
    <w:rsid w:val="0B9B49C1"/>
    <w:rsid w:val="0BF64289"/>
    <w:rsid w:val="0C364685"/>
    <w:rsid w:val="0D1D5C8B"/>
    <w:rsid w:val="0D9D01D0"/>
    <w:rsid w:val="0DEC3263"/>
    <w:rsid w:val="0E314150"/>
    <w:rsid w:val="0E427CAD"/>
    <w:rsid w:val="0EB05214"/>
    <w:rsid w:val="0F6B2CA7"/>
    <w:rsid w:val="10292848"/>
    <w:rsid w:val="102C0C22"/>
    <w:rsid w:val="10E55348"/>
    <w:rsid w:val="10F66AD9"/>
    <w:rsid w:val="11BA18B5"/>
    <w:rsid w:val="12AA1015"/>
    <w:rsid w:val="12CE19EE"/>
    <w:rsid w:val="1389559C"/>
    <w:rsid w:val="15B036FB"/>
    <w:rsid w:val="15FA231F"/>
    <w:rsid w:val="17F673BF"/>
    <w:rsid w:val="19960E59"/>
    <w:rsid w:val="199C5D44"/>
    <w:rsid w:val="19D379B8"/>
    <w:rsid w:val="1A18361C"/>
    <w:rsid w:val="1B1B1947"/>
    <w:rsid w:val="1B4B5C73"/>
    <w:rsid w:val="1B913FE1"/>
    <w:rsid w:val="1C112A19"/>
    <w:rsid w:val="1C205773"/>
    <w:rsid w:val="1C4032FE"/>
    <w:rsid w:val="1DBC2A58"/>
    <w:rsid w:val="1EA14440"/>
    <w:rsid w:val="1F1A20DE"/>
    <w:rsid w:val="1FB65DB1"/>
    <w:rsid w:val="209956DE"/>
    <w:rsid w:val="20B00A53"/>
    <w:rsid w:val="215A0CEF"/>
    <w:rsid w:val="22A55985"/>
    <w:rsid w:val="22F825D0"/>
    <w:rsid w:val="23614286"/>
    <w:rsid w:val="23BE0AAC"/>
    <w:rsid w:val="25B753DF"/>
    <w:rsid w:val="26532218"/>
    <w:rsid w:val="265E4AAD"/>
    <w:rsid w:val="27207FB4"/>
    <w:rsid w:val="27B22717"/>
    <w:rsid w:val="28360166"/>
    <w:rsid w:val="284B5A3B"/>
    <w:rsid w:val="292F2731"/>
    <w:rsid w:val="2987256D"/>
    <w:rsid w:val="2A1E2778"/>
    <w:rsid w:val="2ACB21DF"/>
    <w:rsid w:val="2C176BB0"/>
    <w:rsid w:val="2C712B81"/>
    <w:rsid w:val="2CDA6F38"/>
    <w:rsid w:val="2D3622B0"/>
    <w:rsid w:val="2E862DF3"/>
    <w:rsid w:val="2F174FBA"/>
    <w:rsid w:val="2F2A659A"/>
    <w:rsid w:val="2F811803"/>
    <w:rsid w:val="30006BD5"/>
    <w:rsid w:val="30843A96"/>
    <w:rsid w:val="30963C14"/>
    <w:rsid w:val="309D170F"/>
    <w:rsid w:val="327626B1"/>
    <w:rsid w:val="32AC6BA0"/>
    <w:rsid w:val="33B24AFC"/>
    <w:rsid w:val="33F24A86"/>
    <w:rsid w:val="342033A2"/>
    <w:rsid w:val="34F35B4A"/>
    <w:rsid w:val="36A22794"/>
    <w:rsid w:val="371A4A20"/>
    <w:rsid w:val="3962620A"/>
    <w:rsid w:val="3A8D375B"/>
    <w:rsid w:val="3B220CEF"/>
    <w:rsid w:val="3BD95D75"/>
    <w:rsid w:val="3C8C3E8A"/>
    <w:rsid w:val="3CE55A03"/>
    <w:rsid w:val="3DB31623"/>
    <w:rsid w:val="3DD2254E"/>
    <w:rsid w:val="3FB461CE"/>
    <w:rsid w:val="41187AA6"/>
    <w:rsid w:val="417E71AB"/>
    <w:rsid w:val="423821FE"/>
    <w:rsid w:val="42F56341"/>
    <w:rsid w:val="43301127"/>
    <w:rsid w:val="437D0E07"/>
    <w:rsid w:val="43850C66"/>
    <w:rsid w:val="43D321DE"/>
    <w:rsid w:val="4436276D"/>
    <w:rsid w:val="44A1408B"/>
    <w:rsid w:val="44B65273"/>
    <w:rsid w:val="4565155C"/>
    <w:rsid w:val="45FD09CE"/>
    <w:rsid w:val="461B0CD8"/>
    <w:rsid w:val="476A2E5A"/>
    <w:rsid w:val="48845F61"/>
    <w:rsid w:val="4A5D0E16"/>
    <w:rsid w:val="4A9D4F86"/>
    <w:rsid w:val="4AF1575D"/>
    <w:rsid w:val="4CE74F4D"/>
    <w:rsid w:val="4D9F38ED"/>
    <w:rsid w:val="4DC36420"/>
    <w:rsid w:val="4E0833CC"/>
    <w:rsid w:val="4FD325DB"/>
    <w:rsid w:val="4FEB020C"/>
    <w:rsid w:val="519C4558"/>
    <w:rsid w:val="51FE4019"/>
    <w:rsid w:val="5221680B"/>
    <w:rsid w:val="5233653E"/>
    <w:rsid w:val="52DF5849"/>
    <w:rsid w:val="53063001"/>
    <w:rsid w:val="53C32109"/>
    <w:rsid w:val="53C953AC"/>
    <w:rsid w:val="541A1FED"/>
    <w:rsid w:val="54660E4D"/>
    <w:rsid w:val="55070F20"/>
    <w:rsid w:val="55356F69"/>
    <w:rsid w:val="575E5E0B"/>
    <w:rsid w:val="583B35BF"/>
    <w:rsid w:val="58D16CDC"/>
    <w:rsid w:val="58D37AA0"/>
    <w:rsid w:val="58D565A1"/>
    <w:rsid w:val="592D018B"/>
    <w:rsid w:val="5988716F"/>
    <w:rsid w:val="59DC3DF8"/>
    <w:rsid w:val="5A6A0990"/>
    <w:rsid w:val="5A8727B6"/>
    <w:rsid w:val="5AB7312C"/>
    <w:rsid w:val="5AF076C2"/>
    <w:rsid w:val="5AF41CF0"/>
    <w:rsid w:val="5B9F0848"/>
    <w:rsid w:val="5C0D6C64"/>
    <w:rsid w:val="5C46513A"/>
    <w:rsid w:val="5C69772C"/>
    <w:rsid w:val="5DB62882"/>
    <w:rsid w:val="5F690A3E"/>
    <w:rsid w:val="601C12B2"/>
    <w:rsid w:val="60CE3FF7"/>
    <w:rsid w:val="61052D18"/>
    <w:rsid w:val="61880654"/>
    <w:rsid w:val="619A2136"/>
    <w:rsid w:val="621A5025"/>
    <w:rsid w:val="62662018"/>
    <w:rsid w:val="62FB6F7C"/>
    <w:rsid w:val="639B30A3"/>
    <w:rsid w:val="63D25BB7"/>
    <w:rsid w:val="63FA2D23"/>
    <w:rsid w:val="6431654F"/>
    <w:rsid w:val="64827CD0"/>
    <w:rsid w:val="64BD6544"/>
    <w:rsid w:val="65C634F9"/>
    <w:rsid w:val="65CB4FB4"/>
    <w:rsid w:val="65DC47A6"/>
    <w:rsid w:val="66542245"/>
    <w:rsid w:val="67115053"/>
    <w:rsid w:val="67AD368F"/>
    <w:rsid w:val="680D18B3"/>
    <w:rsid w:val="6942733B"/>
    <w:rsid w:val="6B337A27"/>
    <w:rsid w:val="6B5477F9"/>
    <w:rsid w:val="6C172D01"/>
    <w:rsid w:val="6C1F4A77"/>
    <w:rsid w:val="6C7953ED"/>
    <w:rsid w:val="6C85714A"/>
    <w:rsid w:val="6D0D7C60"/>
    <w:rsid w:val="6D1F7993"/>
    <w:rsid w:val="6D9C3081"/>
    <w:rsid w:val="6EF34F9D"/>
    <w:rsid w:val="6F4A02E6"/>
    <w:rsid w:val="6FC5506B"/>
    <w:rsid w:val="6FD74555"/>
    <w:rsid w:val="71306613"/>
    <w:rsid w:val="716A5681"/>
    <w:rsid w:val="71AC6486"/>
    <w:rsid w:val="729B22F4"/>
    <w:rsid w:val="72DD793F"/>
    <w:rsid w:val="73786841"/>
    <w:rsid w:val="742C1313"/>
    <w:rsid w:val="760E52F4"/>
    <w:rsid w:val="76FF686B"/>
    <w:rsid w:val="774D3E95"/>
    <w:rsid w:val="78001FB4"/>
    <w:rsid w:val="784604CA"/>
    <w:rsid w:val="78C206C5"/>
    <w:rsid w:val="78C7160B"/>
    <w:rsid w:val="78C97F6F"/>
    <w:rsid w:val="78F30652"/>
    <w:rsid w:val="79C319DD"/>
    <w:rsid w:val="7A480529"/>
    <w:rsid w:val="7A85177D"/>
    <w:rsid w:val="7A8C2B0C"/>
    <w:rsid w:val="7AFF27FE"/>
    <w:rsid w:val="7BC12C89"/>
    <w:rsid w:val="7D324C54"/>
    <w:rsid w:val="7D326432"/>
    <w:rsid w:val="7EF96296"/>
    <w:rsid w:val="7F852D36"/>
    <w:rsid w:val="7F883B00"/>
    <w:rsid w:val="7FCD09B5"/>
    <w:rsid w:val="DF7F423D"/>
    <w:rsid w:val="FBEF4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000000"/>
      <w:u w:val="none"/>
    </w:rPr>
  </w:style>
  <w:style w:type="character" w:styleId="7">
    <w:name w:val="Hyperlink"/>
    <w:basedOn w:val="5"/>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509</Words>
  <Characters>535</Characters>
  <Lines>0</Lines>
  <Paragraphs>0</Paragraphs>
  <TotalTime>0</TotalTime>
  <ScaleCrop>false</ScaleCrop>
  <LinksUpToDate>false</LinksUpToDate>
  <CharactersWithSpaces>550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李鹤鸣</cp:lastModifiedBy>
  <cp:lastPrinted>2025-09-28T02:54:00Z</cp:lastPrinted>
  <dcterms:modified xsi:type="dcterms:W3CDTF">2025-10-11T06:36:43Z</dcterms:modified>
  <dc:title>江岸区行政审批局撤销登记听证告知书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3877A92583E44F53BADBB00B823E2AAB_13</vt:lpwstr>
  </property>
  <property fmtid="{D5CDD505-2E9C-101B-9397-08002B2CF9AE}" pid="4" name="KSOTemplateDocerSaveRecord">
    <vt:lpwstr>eyJoZGlkIjoiMDhmNDJjNjAzNzJlNTEzMmE4YzA3M2NiZjYxNTBiMTciLCJ1c2VySWQiOiIzMDI3MzAyMjkifQ==</vt:lpwstr>
  </property>
</Properties>
</file>