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0DF0">
      <w:pPr>
        <w:pStyle w:val="3"/>
        <w:widowControl/>
        <w:shd w:val="clear" w:color="auto" w:fill="FFFFFF"/>
        <w:spacing w:beforeAutospacing="0" w:afterAutospacing="0" w:line="6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年江岸区本级政府决算信息公开目录</w:t>
      </w:r>
    </w:p>
    <w:p w14:paraId="374561EA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175CB50D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、武汉市江岸区人民政府关于 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年度财政决算的报告</w:t>
      </w:r>
    </w:p>
    <w:p w14:paraId="17E9188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年一般公共预算收支决算公开表格</w:t>
      </w:r>
    </w:p>
    <w:p w14:paraId="193738E1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表一：武汉市江岸区202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年一般公共预算收入决算表</w:t>
      </w:r>
    </w:p>
    <w:p w14:paraId="1DFA584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表二：武汉市江岸区202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年一般公共预算支出决算表</w:t>
      </w:r>
    </w:p>
    <w:p w14:paraId="7A1F364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表三：武汉市江岸区202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年一般公共预算本级支出决算表</w:t>
      </w:r>
    </w:p>
    <w:p w14:paraId="788602F5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表四：武汉市江岸区202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年一般公共预算基本支出经济分类决算表</w:t>
      </w:r>
    </w:p>
    <w:p w14:paraId="2938DB1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表五：武汉市江岸区202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年一般性转移支付决算表</w:t>
      </w:r>
    </w:p>
    <w:p w14:paraId="2914B55C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表五续：武汉市江岸区202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年县对乡镇税收返还决算表</w:t>
      </w:r>
    </w:p>
    <w:p w14:paraId="3D64C16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表六：武汉市江岸区202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年专项转移支付决算表（分地区、分项目）</w:t>
      </w:r>
    </w:p>
    <w:p w14:paraId="16CA93B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表七：武汉市江岸区202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年本级“三公”经费财政拨款支出决算表表八：武汉市江岸区202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年地方政府一般债务限额和余额情况决算表</w:t>
      </w:r>
    </w:p>
    <w:p w14:paraId="7E53A37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年政府性基金预算收支决算公开表格</w:t>
      </w:r>
    </w:p>
    <w:p w14:paraId="3FD6DBE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表九：武汉市江岸区202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年政府性基金预算收入决算表</w:t>
      </w:r>
    </w:p>
    <w:p w14:paraId="5494761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年政府性基金预算支出决算表</w:t>
      </w:r>
    </w:p>
    <w:p w14:paraId="2A16E78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表十一：武汉市江岸区202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年本级政府性基金预算支出决算表</w:t>
      </w:r>
    </w:p>
    <w:p w14:paraId="63ED2C2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表十二：武汉市江岸区202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年政府性基金转移支付决算表</w:t>
      </w:r>
    </w:p>
    <w:p w14:paraId="4EC7067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年政府专项债务限额和余额情况决算表</w:t>
      </w:r>
    </w:p>
    <w:p w14:paraId="4AB58AFE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年国有资本经营预算收支决算公开表格</w:t>
      </w:r>
    </w:p>
    <w:p w14:paraId="2BF1095E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表十四：武汉市江岸区202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年国有资本经营预算收入决算表</w:t>
      </w:r>
    </w:p>
    <w:p w14:paraId="41918AFF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表十五：武汉市江岸区202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年国有资本经营预算支出决算表</w:t>
      </w:r>
    </w:p>
    <w:p w14:paraId="29B1BF77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表十六：武汉市江岸区2024年本级国有资本经营预算支出表</w:t>
      </w:r>
    </w:p>
    <w:p w14:paraId="7C35B5F9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表十七：武汉市江岸区2024年对下安排国有资本经营预算转移支付表</w:t>
      </w:r>
    </w:p>
    <w:p w14:paraId="71684A0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表十七续：武汉市江岸区2024年国有资本经营预算专项转移支付分地区、分项目决算表</w:t>
      </w:r>
    </w:p>
    <w:p w14:paraId="2896517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sz w:val="28"/>
          <w:szCs w:val="28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年社会保险基金预算收支决算公开表格</w:t>
      </w:r>
    </w:p>
    <w:p w14:paraId="7A25DD0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表十八：武汉市江岸区202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年社会保险基金收入决算表</w:t>
      </w:r>
    </w:p>
    <w:p w14:paraId="5076B7F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表十九：武汉市江岸区2024年社会保险基金支出决算表</w:t>
      </w:r>
    </w:p>
    <w:p w14:paraId="55A5578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表二十：武汉市江岸区2024年城乡居民基本养老保险基金收支决算表</w:t>
      </w:r>
    </w:p>
    <w:p w14:paraId="65BADE9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表二十一：武汉市江岸区2024年机关事业单位基本养老保险基金收支决算表</w:t>
      </w:r>
    </w:p>
    <w:p w14:paraId="30CA4977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表二十二：武汉市江岸区2024年职工基本医疗保险(含生育保险)基金收支决算表</w:t>
      </w:r>
    </w:p>
    <w:p w14:paraId="5B09671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表二十三：武汉市江岸区2024年城乡居民基本医疗保险基金收支决算表</w:t>
      </w:r>
    </w:p>
    <w:p w14:paraId="60D2681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表二十四：武汉市江岸区2024年工伤保险基金收支决算表</w:t>
      </w:r>
    </w:p>
    <w:p w14:paraId="2C65012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表二十五：武汉市江岸区2024年失业保险基金收支决算表</w:t>
      </w:r>
    </w:p>
    <w:p w14:paraId="45783D4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六、江岸区2024年一般公共预算税收返还和转移支付决算情况说明七、江岸区2024年地方政府债务情况说明</w:t>
      </w:r>
    </w:p>
    <w:p w14:paraId="60729BB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八、江岸区2024年“三公”经费公共财政拨款支出决算情况说明</w:t>
      </w:r>
    </w:p>
    <w:p w14:paraId="5A3978BF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="仿宋" w:hAnsi="仿宋" w:eastAsia="仿宋" w:cs="仿宋"/>
          <w:sz w:val="28"/>
          <w:szCs w:val="28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年绩效工作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开展情况</w:t>
      </w:r>
      <w:r>
        <w:rPr>
          <w:rFonts w:hint="eastAsia" w:ascii="仿宋" w:hAnsi="仿宋" w:eastAsia="仿宋" w:cs="仿宋"/>
          <w:sz w:val="28"/>
          <w:szCs w:val="28"/>
        </w:rPr>
        <w:t>说明</w:t>
      </w:r>
    </w:p>
    <w:p w14:paraId="7173208C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年部分重大政策和重点项目绩效执行结果</w:t>
      </w:r>
    </w:p>
    <w:p w14:paraId="71226B7A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十一、江岸区202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年政府债务情况公开表格</w:t>
      </w:r>
    </w:p>
    <w:p w14:paraId="16A55FA0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表二十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年地方政府债券转贷情况表</w:t>
      </w:r>
    </w:p>
    <w:p w14:paraId="046708C4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表二十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年地方政府债券还本、付息决算表</w:t>
      </w:r>
    </w:p>
    <w:p w14:paraId="036D0F05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十二、武汉市江岸区人大常委会关于批准2024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年度区级财政决算的决议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ZmUzYzM2MTkzZjVmMTE2ZDI0ZTBiYWYwODIxYWEifQ=="/>
  </w:docVars>
  <w:rsids>
    <w:rsidRoot w:val="003A0E27"/>
    <w:rsid w:val="003002B7"/>
    <w:rsid w:val="003A0E27"/>
    <w:rsid w:val="00E54630"/>
    <w:rsid w:val="09B20E23"/>
    <w:rsid w:val="0EFF6E98"/>
    <w:rsid w:val="128118DB"/>
    <w:rsid w:val="12E000A5"/>
    <w:rsid w:val="15C71001"/>
    <w:rsid w:val="186D0704"/>
    <w:rsid w:val="1A3B2443"/>
    <w:rsid w:val="23592B70"/>
    <w:rsid w:val="2AEF16D7"/>
    <w:rsid w:val="2D346D92"/>
    <w:rsid w:val="2F4F55A0"/>
    <w:rsid w:val="2FE2290A"/>
    <w:rsid w:val="31D76EF7"/>
    <w:rsid w:val="33DE1F53"/>
    <w:rsid w:val="373A1CB0"/>
    <w:rsid w:val="3BE067E4"/>
    <w:rsid w:val="43D03296"/>
    <w:rsid w:val="491D0E97"/>
    <w:rsid w:val="4A6D0E91"/>
    <w:rsid w:val="53B6344A"/>
    <w:rsid w:val="5C4E644E"/>
    <w:rsid w:val="5F2C7706"/>
    <w:rsid w:val="69FB26D5"/>
    <w:rsid w:val="6B5F60D3"/>
    <w:rsid w:val="6BCDFA7C"/>
    <w:rsid w:val="759627CA"/>
    <w:rsid w:val="77B84284"/>
    <w:rsid w:val="7E67C8EB"/>
    <w:rsid w:val="7EAF781B"/>
    <w:rsid w:val="EFBF4740"/>
    <w:rsid w:val="F79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70" w:lineRule="exact"/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1053</Words>
  <Characters>1179</Characters>
  <Lines>4</Lines>
  <Paragraphs>1</Paragraphs>
  <TotalTime>23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2020-09-26T00:19:00Z</dcterms:created>
  <dc:creator>Administrator</dc:creator>
  <cp:lastModifiedBy>再看就把你吃掉</cp:lastModifiedBy>
  <dcterms:modified xsi:type="dcterms:W3CDTF">2025-09-29T00:39:37Z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A395502956BE461888D34B0EEAFB0136_13</vt:lpwstr>
  </property>
  <property fmtid="{D5CDD505-2E9C-101B-9397-08002B2CF9AE}" pid="4" name="KSOTemplateDocerSaveRecord">
    <vt:lpwstr>eyJoZGlkIjoiY2JlZmUzYzM2MTkzZjVmMTE2ZDI0ZTBiYWYwODIxYWEiLCJ1c2VySWQiOiI3MzQwODU5ODQifQ==</vt:lpwstr>
  </property>
</Properties>
</file>