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8F4A4">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p>
    <w:p w14:paraId="017826E9">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_GBK" w:hAnsi="方正小标宋_GBK" w:eastAsia="方正小标宋_GBK" w:cs="方正小标宋_GBK"/>
          <w:sz w:val="32"/>
          <w:szCs w:val="32"/>
          <w:lang w:eastAsia="zh-CN"/>
        </w:rPr>
      </w:pPr>
      <w:bookmarkStart w:id="0" w:name="_GoBack"/>
      <w:r>
        <w:rPr>
          <w:rFonts w:hint="eastAsia" w:ascii="方正小标宋_GBK" w:hAnsi="方正小标宋_GBK" w:eastAsia="方正小标宋_GBK" w:cs="方正小标宋_GBK"/>
          <w:sz w:val="32"/>
          <w:szCs w:val="32"/>
          <w:lang w:val="en-US" w:eastAsia="zh-CN"/>
        </w:rPr>
        <w:t>武汉市江岸区区级</w:t>
      </w:r>
      <w:r>
        <w:rPr>
          <w:rFonts w:hint="eastAsia" w:ascii="方正小标宋_GBK" w:hAnsi="方正小标宋_GBK" w:eastAsia="方正小标宋_GBK" w:cs="方正小标宋_GBK"/>
          <w:sz w:val="32"/>
          <w:szCs w:val="32"/>
          <w:lang w:eastAsia="zh-CN"/>
        </w:rPr>
        <w:t>非营利组织免税资格认定申请表</w:t>
      </w:r>
      <w:bookmarkEnd w:id="0"/>
    </w:p>
    <w:p w14:paraId="0EC179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lang w:eastAsia="zh-CN"/>
        </w:rPr>
      </w:pP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600"/>
        <w:gridCol w:w="1395"/>
        <w:gridCol w:w="2188"/>
        <w:gridCol w:w="893"/>
        <w:gridCol w:w="1044"/>
        <w:gridCol w:w="1991"/>
      </w:tblGrid>
      <w:tr w14:paraId="1AA7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7" w:type="dxa"/>
            <w:noWrap w:val="0"/>
            <w:vAlign w:val="center"/>
          </w:tcPr>
          <w:p w14:paraId="5CC7098E">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单位名称</w:t>
            </w:r>
          </w:p>
        </w:tc>
        <w:tc>
          <w:tcPr>
            <w:tcW w:w="8111" w:type="dxa"/>
            <w:gridSpan w:val="6"/>
            <w:noWrap w:val="0"/>
            <w:vAlign w:val="center"/>
          </w:tcPr>
          <w:p w14:paraId="10890A89">
            <w:pPr>
              <w:jc w:val="both"/>
              <w:rPr>
                <w:rFonts w:hint="eastAsia" w:ascii="仿宋_GB2312" w:hAnsi="仿宋_GB2312" w:eastAsia="仿宋_GB2312" w:cs="仿宋_GB2312"/>
                <w:color w:val="000000" w:themeColor="text1"/>
                <w:sz w:val="28"/>
                <w:szCs w:val="28"/>
                <w14:textFill>
                  <w14:solidFill>
                    <w14:schemeClr w14:val="tx1"/>
                  </w14:solidFill>
                </w14:textFill>
              </w:rPr>
            </w:pPr>
          </w:p>
        </w:tc>
      </w:tr>
      <w:tr w14:paraId="16F0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7" w:type="dxa"/>
            <w:noWrap w:val="0"/>
            <w:vAlign w:val="center"/>
          </w:tcPr>
          <w:p w14:paraId="62F48206">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注册地址</w:t>
            </w:r>
          </w:p>
        </w:tc>
        <w:tc>
          <w:tcPr>
            <w:tcW w:w="4183" w:type="dxa"/>
            <w:gridSpan w:val="3"/>
            <w:noWrap w:val="0"/>
            <w:vAlign w:val="center"/>
          </w:tcPr>
          <w:p w14:paraId="1D720113">
            <w:pPr>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1937" w:type="dxa"/>
            <w:gridSpan w:val="2"/>
            <w:noWrap w:val="0"/>
            <w:vAlign w:val="center"/>
          </w:tcPr>
          <w:p w14:paraId="17D79265">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注册成立时间</w:t>
            </w:r>
          </w:p>
        </w:tc>
        <w:tc>
          <w:tcPr>
            <w:tcW w:w="1991" w:type="dxa"/>
            <w:noWrap w:val="0"/>
            <w:vAlign w:val="center"/>
          </w:tcPr>
          <w:p w14:paraId="757673C6">
            <w:pPr>
              <w:jc w:val="both"/>
              <w:rPr>
                <w:rFonts w:hint="eastAsia" w:ascii="仿宋_GB2312" w:hAnsi="仿宋_GB2312" w:eastAsia="仿宋_GB2312" w:cs="仿宋_GB2312"/>
                <w:color w:val="000000" w:themeColor="text1"/>
                <w:sz w:val="28"/>
                <w:szCs w:val="28"/>
                <w14:textFill>
                  <w14:solidFill>
                    <w14:schemeClr w14:val="tx1"/>
                  </w14:solidFill>
                </w14:textFill>
              </w:rPr>
            </w:pPr>
          </w:p>
        </w:tc>
      </w:tr>
      <w:tr w14:paraId="386D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7" w:type="dxa"/>
            <w:gridSpan w:val="2"/>
            <w:noWrap w:val="0"/>
            <w:vAlign w:val="center"/>
          </w:tcPr>
          <w:p w14:paraId="434CEFD2">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批准设立机关</w:t>
            </w:r>
          </w:p>
        </w:tc>
        <w:tc>
          <w:tcPr>
            <w:tcW w:w="3583" w:type="dxa"/>
            <w:gridSpan w:val="2"/>
            <w:noWrap w:val="0"/>
            <w:vAlign w:val="center"/>
          </w:tcPr>
          <w:p w14:paraId="773225C3">
            <w:pPr>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1937" w:type="dxa"/>
            <w:gridSpan w:val="2"/>
            <w:noWrap w:val="0"/>
            <w:vAlign w:val="center"/>
          </w:tcPr>
          <w:p w14:paraId="78A6CFED">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主管税务机关</w:t>
            </w:r>
          </w:p>
        </w:tc>
        <w:tc>
          <w:tcPr>
            <w:tcW w:w="1991" w:type="dxa"/>
            <w:noWrap w:val="0"/>
            <w:vAlign w:val="center"/>
          </w:tcPr>
          <w:p w14:paraId="034E6A89">
            <w:pPr>
              <w:jc w:val="both"/>
              <w:rPr>
                <w:rFonts w:hint="eastAsia" w:ascii="仿宋_GB2312" w:hAnsi="仿宋_GB2312" w:eastAsia="仿宋_GB2312" w:cs="仿宋_GB2312"/>
                <w:color w:val="000000" w:themeColor="text1"/>
                <w:sz w:val="28"/>
                <w:szCs w:val="28"/>
                <w14:textFill>
                  <w14:solidFill>
                    <w14:schemeClr w14:val="tx1"/>
                  </w14:solidFill>
                </w14:textFill>
              </w:rPr>
            </w:pPr>
          </w:p>
        </w:tc>
      </w:tr>
      <w:tr w14:paraId="46F7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2" w:type="dxa"/>
            <w:gridSpan w:val="3"/>
            <w:noWrap w:val="0"/>
            <w:vAlign w:val="center"/>
          </w:tcPr>
          <w:p w14:paraId="24F46E34">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纳税人统一社会信用代码</w:t>
            </w:r>
          </w:p>
        </w:tc>
        <w:tc>
          <w:tcPr>
            <w:tcW w:w="6116" w:type="dxa"/>
            <w:gridSpan w:val="4"/>
            <w:noWrap w:val="0"/>
            <w:vAlign w:val="center"/>
          </w:tcPr>
          <w:p w14:paraId="4A0DD0BD">
            <w:pPr>
              <w:jc w:val="both"/>
              <w:rPr>
                <w:rFonts w:hint="eastAsia" w:ascii="仿宋_GB2312" w:hAnsi="仿宋_GB2312" w:eastAsia="仿宋_GB2312" w:cs="仿宋_GB2312"/>
                <w:color w:val="000000" w:themeColor="text1"/>
                <w:sz w:val="28"/>
                <w:szCs w:val="28"/>
                <w14:textFill>
                  <w14:solidFill>
                    <w14:schemeClr w14:val="tx1"/>
                  </w14:solidFill>
                </w14:textFill>
              </w:rPr>
            </w:pPr>
          </w:p>
        </w:tc>
      </w:tr>
      <w:tr w14:paraId="3811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7" w:type="dxa"/>
            <w:noWrap w:val="0"/>
            <w:vAlign w:val="center"/>
          </w:tcPr>
          <w:p w14:paraId="411628E6">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p>
        </w:tc>
        <w:tc>
          <w:tcPr>
            <w:tcW w:w="4183" w:type="dxa"/>
            <w:gridSpan w:val="3"/>
            <w:noWrap w:val="0"/>
            <w:vAlign w:val="center"/>
          </w:tcPr>
          <w:p w14:paraId="56468F95">
            <w:pPr>
              <w:jc w:val="both"/>
              <w:rPr>
                <w:rFonts w:hint="eastAsia" w:ascii="仿宋_GB2312" w:hAnsi="仿宋_GB2312" w:eastAsia="仿宋_GB2312" w:cs="仿宋_GB2312"/>
                <w:color w:val="000000" w:themeColor="text1"/>
                <w:sz w:val="28"/>
                <w:szCs w:val="28"/>
                <w14:textFill>
                  <w14:solidFill>
                    <w14:schemeClr w14:val="tx1"/>
                  </w14:solidFill>
                </w14:textFill>
              </w:rPr>
            </w:pPr>
          </w:p>
        </w:tc>
        <w:tc>
          <w:tcPr>
            <w:tcW w:w="1937" w:type="dxa"/>
            <w:gridSpan w:val="2"/>
            <w:noWrap w:val="0"/>
            <w:vAlign w:val="center"/>
          </w:tcPr>
          <w:p w14:paraId="4C71AE0C">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tc>
        <w:tc>
          <w:tcPr>
            <w:tcW w:w="1991" w:type="dxa"/>
            <w:noWrap w:val="0"/>
            <w:vAlign w:val="center"/>
          </w:tcPr>
          <w:p w14:paraId="772A60F9">
            <w:pPr>
              <w:jc w:val="both"/>
              <w:rPr>
                <w:rFonts w:hint="eastAsia" w:ascii="仿宋_GB2312" w:hAnsi="仿宋_GB2312" w:eastAsia="仿宋_GB2312" w:cs="仿宋_GB2312"/>
                <w:color w:val="000000" w:themeColor="text1"/>
                <w:sz w:val="28"/>
                <w:szCs w:val="28"/>
                <w14:textFill>
                  <w14:solidFill>
                    <w14:schemeClr w14:val="tx1"/>
                  </w14:solidFill>
                </w14:textFill>
              </w:rPr>
            </w:pPr>
          </w:p>
        </w:tc>
      </w:tr>
      <w:tr w14:paraId="4818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38" w:type="dxa"/>
            <w:gridSpan w:val="7"/>
            <w:noWrap w:val="0"/>
            <w:vAlign w:val="center"/>
          </w:tcPr>
          <w:p w14:paraId="05AA245E">
            <w:pPr>
              <w:jc w:val="both"/>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一、国家政策规定基本条件：</w:t>
            </w:r>
          </w:p>
        </w:tc>
      </w:tr>
      <w:tr w14:paraId="5C28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7"/>
            <w:noWrap w:val="0"/>
            <w:vAlign w:val="center"/>
          </w:tcPr>
          <w:p w14:paraId="13559BA0">
            <w:pPr>
              <w:pStyle w:val="7"/>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单位性质：事业单位口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社会团体口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基金会口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社会服务机构口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宗教活动场所口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宗教院校口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其他口</w:t>
            </w:r>
          </w:p>
        </w:tc>
      </w:tr>
      <w:tr w14:paraId="4893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noWrap w:val="0"/>
            <w:vAlign w:val="center"/>
          </w:tcPr>
          <w:p w14:paraId="6A3E40B2">
            <w:pPr>
              <w:pStyle w:val="7"/>
              <w:spacing w:line="353" w:lineRule="atLeas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从事公益性或者非营利性活动。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是口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否口</w:t>
            </w:r>
          </w:p>
        </w:tc>
      </w:tr>
      <w:tr w14:paraId="15E0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7"/>
            <w:noWrap w:val="0"/>
            <w:vAlign w:val="center"/>
          </w:tcPr>
          <w:p w14:paraId="37B5455B">
            <w:pPr>
              <w:pStyle w:val="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取得的收入除用于与该组织有关的、合理的支出外，全部用于登记核定或者章程规定的公益性或者非营利性事业。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是口 </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否口</w:t>
            </w:r>
          </w:p>
        </w:tc>
      </w:tr>
      <w:tr w14:paraId="2928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noWrap w:val="0"/>
            <w:vAlign w:val="center"/>
          </w:tcPr>
          <w:p w14:paraId="3A0AFFEF">
            <w:pPr>
              <w:pStyle w:val="7"/>
              <w:spacing w:line="353" w:lineRule="atLeas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财产及其孳息不用于分配，但不包括合理的工资薪金支出。  是口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否口</w:t>
            </w:r>
          </w:p>
        </w:tc>
      </w:tr>
      <w:tr w14:paraId="5121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7"/>
            <w:noWrap w:val="0"/>
            <w:vAlign w:val="center"/>
          </w:tcPr>
          <w:p w14:paraId="48E13044">
            <w:pPr>
              <w:pStyle w:val="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按照登记核定或者章程规定，该组织注销后的剩余财产用于公益性或者非营利性目的，或者由登记管理机关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采取</w:t>
            </w:r>
            <w:r>
              <w:rPr>
                <w:rFonts w:hint="eastAsia" w:ascii="仿宋_GB2312" w:hAnsi="仿宋_GB2312" w:eastAsia="仿宋_GB2312" w:cs="仿宋_GB2312"/>
                <w:color w:val="000000" w:themeColor="text1"/>
                <w:sz w:val="28"/>
                <w:szCs w:val="28"/>
                <w14:textFill>
                  <w14:solidFill>
                    <w14:schemeClr w14:val="tx1"/>
                  </w14:solidFill>
                </w14:textFill>
              </w:rPr>
              <w:t>转赠给与该组织性质、宗旨相同的组织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等处置方式</w:t>
            </w:r>
            <w:r>
              <w:rPr>
                <w:rFonts w:hint="eastAsia" w:ascii="仿宋_GB2312" w:hAnsi="仿宋_GB2312" w:eastAsia="仿宋_GB2312" w:cs="仿宋_GB2312"/>
                <w:color w:val="000000" w:themeColor="text1"/>
                <w:sz w:val="28"/>
                <w:szCs w:val="28"/>
                <w14:textFill>
                  <w14:solidFill>
                    <w14:schemeClr w14:val="tx1"/>
                  </w14:solidFill>
                </w14:textFill>
              </w:rPr>
              <w:t xml:space="preserve">，并向社会公告。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是口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否口</w:t>
            </w:r>
          </w:p>
        </w:tc>
      </w:tr>
      <w:tr w14:paraId="45E1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7"/>
            <w:noWrap w:val="0"/>
            <w:vAlign w:val="center"/>
          </w:tcPr>
          <w:p w14:paraId="28951D45">
            <w:pPr>
              <w:pStyle w:val="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投入人对投入该组织的财产不保留或者享有任何财产权利，本款所称投入人是指除各级人民政府及其部门外的法人、自然人和其他组织。  是口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否口</w:t>
            </w:r>
          </w:p>
        </w:tc>
      </w:tr>
      <w:tr w14:paraId="1E47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638" w:type="dxa"/>
            <w:gridSpan w:val="7"/>
            <w:noWrap w:val="0"/>
            <w:vAlign w:val="center"/>
          </w:tcPr>
          <w:p w14:paraId="43DB86D0">
            <w:pPr>
              <w:pStyle w:val="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工作人员工资福利开支控制在规定的比例内，不变相分配该组织的财产。上</w:t>
            </w:r>
            <w:r>
              <w:rPr>
                <w:rFonts w:hint="eastAsia" w:ascii="仿宋_GB2312" w:hAnsi="仿宋_GB2312" w:eastAsia="仿宋_GB2312" w:cs="仿宋_GB2312"/>
                <w:color w:val="000000" w:themeColor="text1"/>
                <w:sz w:val="28"/>
                <w:szCs w:val="28"/>
                <w:lang w:eastAsia="zh-CN"/>
                <w14:textFill>
                  <w14:solidFill>
                    <w14:schemeClr w14:val="tx1"/>
                  </w14:solidFill>
                </w14:textFill>
              </w:rPr>
              <w:t>年度</w:t>
            </w:r>
            <w:r>
              <w:rPr>
                <w:rFonts w:hint="eastAsia" w:ascii="仿宋_GB2312" w:hAnsi="仿宋_GB2312" w:eastAsia="仿宋_GB2312" w:cs="仿宋_GB2312"/>
                <w:color w:val="000000" w:themeColor="text1"/>
                <w:sz w:val="28"/>
                <w:szCs w:val="28"/>
                <w14:textFill>
                  <w14:solidFill>
                    <w14:schemeClr w14:val="tx1"/>
                  </w14:solidFill>
                </w14:textFill>
              </w:rPr>
              <w:t>平均工资薪金水平：</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元／人。是否超过税务登记所在地的地市级（含地市级）以上地区的同行业同类组织平均工资水平的两倍。  是口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否口</w:t>
            </w:r>
          </w:p>
        </w:tc>
      </w:tr>
      <w:tr w14:paraId="079C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7"/>
            <w:noWrap w:val="0"/>
            <w:vAlign w:val="center"/>
          </w:tcPr>
          <w:p w14:paraId="4A2A0493">
            <w:pPr>
              <w:pStyle w:val="7"/>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当年新设立或登记口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首次申请</w:t>
            </w:r>
            <w:r>
              <w:rPr>
                <w:rFonts w:hint="eastAsia" w:ascii="仿宋_GB2312" w:hAnsi="仿宋_GB2312" w:eastAsia="仿宋_GB2312" w:cs="仿宋_GB2312"/>
                <w:color w:val="000000" w:themeColor="text1"/>
                <w:sz w:val="28"/>
                <w:szCs w:val="28"/>
                <w14:textFill>
                  <w14:solidFill>
                    <w14:schemeClr w14:val="tx1"/>
                  </w14:solidFill>
                </w14:textFill>
              </w:rPr>
              <w:t>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有效期满复审申请</w:t>
            </w:r>
            <w:r>
              <w:rPr>
                <w:rFonts w:hint="eastAsia" w:ascii="仿宋_GB2312" w:hAnsi="仿宋_GB2312" w:eastAsia="仿宋_GB2312" w:cs="仿宋_GB2312"/>
                <w:color w:val="000000" w:themeColor="text1"/>
                <w:sz w:val="28"/>
                <w:szCs w:val="28"/>
                <w14:textFill>
                  <w14:solidFill>
                    <w14:schemeClr w14:val="tx1"/>
                  </w14:solidFill>
                </w14:textFill>
              </w:rPr>
              <w:t>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税务登记变更或组织章程变更</w:t>
            </w:r>
            <w:r>
              <w:rPr>
                <w:rFonts w:hint="eastAsia" w:ascii="仿宋_GB2312" w:hAnsi="仿宋_GB2312" w:eastAsia="仿宋_GB2312" w:cs="仿宋_GB2312"/>
                <w:color w:val="000000" w:themeColor="text1"/>
                <w:sz w:val="28"/>
                <w:szCs w:val="28"/>
                <w14:textFill>
                  <w14:solidFill>
                    <w14:schemeClr w14:val="tx1"/>
                  </w14:solidFill>
                </w14:textFill>
              </w:rPr>
              <w:t>口</w:t>
            </w:r>
          </w:p>
        </w:tc>
      </w:tr>
      <w:tr w14:paraId="744F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noWrap w:val="0"/>
            <w:vAlign w:val="center"/>
          </w:tcPr>
          <w:p w14:paraId="599033AD">
            <w:pPr>
              <w:jc w:val="both"/>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二、</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申请</w:t>
            </w:r>
            <w:r>
              <w:rPr>
                <w:rFonts w:hint="eastAsia" w:ascii="仿宋_GB2312" w:hAnsi="仿宋_GB2312" w:eastAsia="仿宋_GB2312" w:cs="仿宋_GB2312"/>
                <w:b w:val="0"/>
                <w:bCs/>
                <w:color w:val="000000" w:themeColor="text1"/>
                <w:sz w:val="28"/>
                <w:szCs w:val="28"/>
                <w14:textFill>
                  <w14:solidFill>
                    <w14:schemeClr w14:val="tx1"/>
                  </w14:solidFill>
                </w14:textFill>
              </w:rPr>
              <w:t>单位收支基本情况：</w:t>
            </w:r>
          </w:p>
        </w:tc>
      </w:tr>
      <w:tr w14:paraId="6582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gridSpan w:val="2"/>
            <w:vMerge w:val="restart"/>
            <w:noWrap w:val="0"/>
            <w:vAlign w:val="top"/>
          </w:tcPr>
          <w:p w14:paraId="06C0B50C">
            <w:pPr>
              <w:pStyle w:val="7"/>
              <w:spacing w:line="353" w:lineRule="atLeas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申请前一年度资金来源情况</w:t>
            </w:r>
          </w:p>
        </w:tc>
        <w:tc>
          <w:tcPr>
            <w:tcW w:w="4476" w:type="dxa"/>
            <w:gridSpan w:val="3"/>
            <w:noWrap w:val="0"/>
            <w:vAlign w:val="center"/>
          </w:tcPr>
          <w:p w14:paraId="5AC45C40">
            <w:pPr>
              <w:pStyle w:val="7"/>
              <w:spacing w:line="353" w:lineRule="atLeas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免税收入</w:t>
            </w:r>
          </w:p>
        </w:tc>
        <w:tc>
          <w:tcPr>
            <w:tcW w:w="1044" w:type="dxa"/>
            <w:noWrap w:val="0"/>
            <w:vAlign w:val="center"/>
          </w:tcPr>
          <w:p w14:paraId="0240320C">
            <w:pPr>
              <w:pStyle w:val="7"/>
              <w:spacing w:line="353" w:lineRule="atLeast"/>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元</w:t>
            </w:r>
          </w:p>
        </w:tc>
        <w:tc>
          <w:tcPr>
            <w:tcW w:w="1991" w:type="dxa"/>
            <w:noWrap w:val="0"/>
            <w:vAlign w:val="center"/>
          </w:tcPr>
          <w:p w14:paraId="3116CA0A">
            <w:pPr>
              <w:pStyle w:val="7"/>
              <w:spacing w:line="353" w:lineRule="atLeas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占比：</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c>
      </w:tr>
      <w:tr w14:paraId="146A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gridSpan w:val="2"/>
            <w:vMerge w:val="continue"/>
            <w:noWrap w:val="0"/>
            <w:vAlign w:val="top"/>
          </w:tcPr>
          <w:p w14:paraId="26883604">
            <w:pPr>
              <w:pStyle w:val="7"/>
              <w:spacing w:line="353" w:lineRule="atLeast"/>
              <w:rPr>
                <w:rFonts w:hint="eastAsia" w:ascii="仿宋_GB2312" w:hAnsi="仿宋_GB2312" w:eastAsia="仿宋_GB2312" w:cs="仿宋_GB2312"/>
                <w:color w:val="000000" w:themeColor="text1"/>
                <w:sz w:val="28"/>
                <w:szCs w:val="28"/>
                <w14:textFill>
                  <w14:solidFill>
                    <w14:schemeClr w14:val="tx1"/>
                  </w14:solidFill>
                </w14:textFill>
              </w:rPr>
            </w:pPr>
          </w:p>
        </w:tc>
        <w:tc>
          <w:tcPr>
            <w:tcW w:w="4476" w:type="dxa"/>
            <w:gridSpan w:val="3"/>
            <w:noWrap w:val="0"/>
            <w:vAlign w:val="center"/>
          </w:tcPr>
          <w:p w14:paraId="1D6ED84D">
            <w:pPr>
              <w:pStyle w:val="7"/>
              <w:spacing w:line="353" w:lineRule="atLeas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应税收入 </w:t>
            </w:r>
          </w:p>
        </w:tc>
        <w:tc>
          <w:tcPr>
            <w:tcW w:w="1044" w:type="dxa"/>
            <w:noWrap w:val="0"/>
            <w:vAlign w:val="center"/>
          </w:tcPr>
          <w:p w14:paraId="161F7FB2">
            <w:pPr>
              <w:pStyle w:val="7"/>
              <w:spacing w:line="353" w:lineRule="atLeast"/>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元</w:t>
            </w:r>
          </w:p>
        </w:tc>
        <w:tc>
          <w:tcPr>
            <w:tcW w:w="1991" w:type="dxa"/>
            <w:noWrap w:val="0"/>
            <w:vAlign w:val="center"/>
          </w:tcPr>
          <w:p w14:paraId="56EC91A2">
            <w:pPr>
              <w:pStyle w:val="7"/>
              <w:spacing w:line="353" w:lineRule="atLeas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占比：</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c>
      </w:tr>
      <w:tr w14:paraId="53EF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gridSpan w:val="2"/>
            <w:vMerge w:val="restart"/>
            <w:noWrap w:val="0"/>
            <w:vAlign w:val="top"/>
          </w:tcPr>
          <w:p w14:paraId="74FB221B">
            <w:pP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申请前一年度支出情况</w:t>
            </w:r>
          </w:p>
        </w:tc>
        <w:tc>
          <w:tcPr>
            <w:tcW w:w="4476" w:type="dxa"/>
            <w:gridSpan w:val="3"/>
            <w:noWrap w:val="0"/>
            <w:vAlign w:val="center"/>
          </w:tcPr>
          <w:p w14:paraId="58A34765">
            <w:pPr>
              <w:jc w:val="lef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公益性／非营利性支出</w:t>
            </w:r>
          </w:p>
        </w:tc>
        <w:tc>
          <w:tcPr>
            <w:tcW w:w="1044" w:type="dxa"/>
            <w:noWrap w:val="0"/>
            <w:vAlign w:val="center"/>
          </w:tcPr>
          <w:p w14:paraId="3BC823EA">
            <w:pPr>
              <w:ind w:firstLine="560" w:firstLineChars="200"/>
              <w:jc w:val="lef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元</w:t>
            </w:r>
          </w:p>
        </w:tc>
        <w:tc>
          <w:tcPr>
            <w:tcW w:w="1991" w:type="dxa"/>
            <w:noWrap w:val="0"/>
            <w:vAlign w:val="center"/>
          </w:tcPr>
          <w:p w14:paraId="7118A42D">
            <w:pPr>
              <w:jc w:val="lef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占比：</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c>
      </w:tr>
      <w:tr w14:paraId="4DBA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gridSpan w:val="2"/>
            <w:vMerge w:val="continue"/>
            <w:noWrap w:val="0"/>
            <w:vAlign w:val="top"/>
          </w:tcPr>
          <w:p w14:paraId="3FE37991">
            <w:pPr>
              <w:rPr>
                <w:rFonts w:hint="eastAsia" w:ascii="仿宋_GB2312" w:hAnsi="仿宋_GB2312" w:eastAsia="仿宋_GB2312" w:cs="仿宋_GB2312"/>
                <w:color w:val="000000" w:themeColor="text1"/>
                <w:sz w:val="28"/>
                <w:szCs w:val="28"/>
                <w14:textFill>
                  <w14:solidFill>
                    <w14:schemeClr w14:val="tx1"/>
                  </w14:solidFill>
                </w14:textFill>
              </w:rPr>
            </w:pPr>
          </w:p>
        </w:tc>
        <w:tc>
          <w:tcPr>
            <w:tcW w:w="4476" w:type="dxa"/>
            <w:gridSpan w:val="3"/>
            <w:noWrap w:val="0"/>
            <w:vAlign w:val="center"/>
          </w:tcPr>
          <w:p w14:paraId="767FA520">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管理性支出</w:t>
            </w:r>
          </w:p>
        </w:tc>
        <w:tc>
          <w:tcPr>
            <w:tcW w:w="1044" w:type="dxa"/>
            <w:noWrap w:val="0"/>
            <w:vAlign w:val="center"/>
          </w:tcPr>
          <w:p w14:paraId="03AA79F2">
            <w:pPr>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元</w:t>
            </w:r>
          </w:p>
        </w:tc>
        <w:tc>
          <w:tcPr>
            <w:tcW w:w="1991" w:type="dxa"/>
            <w:noWrap w:val="0"/>
            <w:vAlign w:val="center"/>
          </w:tcPr>
          <w:p w14:paraId="2ADECAA1">
            <w:pPr>
              <w:ind w:left="12"/>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占比：</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c>
      </w:tr>
      <w:tr w14:paraId="3BC4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noWrap w:val="0"/>
            <w:vAlign w:val="center"/>
          </w:tcPr>
          <w:p w14:paraId="512E6562">
            <w:pPr>
              <w:jc w:val="both"/>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三、附列资料：</w:t>
            </w:r>
          </w:p>
        </w:tc>
      </w:tr>
      <w:tr w14:paraId="293D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8" w:type="dxa"/>
            <w:gridSpan w:val="7"/>
            <w:noWrap w:val="0"/>
            <w:vAlign w:val="center"/>
          </w:tcPr>
          <w:p w14:paraId="44AD9C9A">
            <w:pPr>
              <w:pStyle w:val="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事业单位、社会团体、基金会、社会服务机构的组织章程或宗教活动场所、宗教院校的管理制度。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有口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无口</w:t>
            </w:r>
          </w:p>
        </w:tc>
      </w:tr>
      <w:tr w14:paraId="14CB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noWrap w:val="0"/>
            <w:vAlign w:val="center"/>
          </w:tcPr>
          <w:p w14:paraId="6634F6A0">
            <w:pPr>
              <w:pStyle w:val="7"/>
              <w:keepNext w:val="0"/>
              <w:keepLines w:val="0"/>
              <w:pageBreakBefore w:val="0"/>
              <w:widowControl w:val="0"/>
              <w:kinsoku/>
              <w:wordWrap/>
              <w:overflowPunct/>
              <w:topLinePunct w:val="0"/>
              <w:autoSpaceDE/>
              <w:autoSpaceDN/>
              <w:bidi w:val="0"/>
              <w:adjustRightInd/>
              <w:snapToGrid/>
              <w:spacing w:beforeAutospacing="0" w:afterAutospacing="0" w:line="353" w:lineRule="atLeas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上一年度的资金来源及使用情况、公益活动和非营利活动的明细情况。</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有口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无口</w:t>
            </w:r>
          </w:p>
        </w:tc>
      </w:tr>
      <w:tr w14:paraId="341B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638" w:type="dxa"/>
            <w:gridSpan w:val="7"/>
            <w:noWrap w:val="0"/>
            <w:vAlign w:val="center"/>
          </w:tcPr>
          <w:p w14:paraId="059AF6A4">
            <w:pPr>
              <w:pStyle w:val="7"/>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上一年度的工资薪金情况专项报告，包括薪酬制度、工作人员整体平均工资薪金水平、工资福利占总支出比例、重要人员工资薪金信息（至少包括工资薪金水平排名前10的人员）。 有口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无口</w:t>
            </w:r>
          </w:p>
        </w:tc>
      </w:tr>
      <w:tr w14:paraId="2DDD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noWrap w:val="0"/>
            <w:vAlign w:val="center"/>
          </w:tcPr>
          <w:p w14:paraId="567CED59">
            <w:pPr>
              <w:pStyle w:val="7"/>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53" w:lineRule="atLeast"/>
              <w:ind w:right="0" w:rightChars="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具有资质的中介机构鉴证的</w:t>
            </w:r>
            <w:r>
              <w:rPr>
                <w:rFonts w:hint="eastAsia" w:ascii="仿宋_GB2312" w:hAnsi="仿宋_GB2312" w:eastAsia="仿宋_GB2312" w:cs="仿宋_GB2312"/>
                <w:color w:val="000000" w:themeColor="text1"/>
                <w:sz w:val="28"/>
                <w:szCs w:val="28"/>
                <w:lang w:eastAsia="zh-CN"/>
                <w14:textFill>
                  <w14:solidFill>
                    <w14:schemeClr w14:val="tx1"/>
                  </w14:solidFill>
                </w14:textFill>
              </w:rPr>
              <w:t>上一年度的</w:t>
            </w:r>
            <w:r>
              <w:rPr>
                <w:rFonts w:hint="eastAsia" w:ascii="仿宋_GB2312" w:hAnsi="仿宋_GB2312" w:eastAsia="仿宋_GB2312" w:cs="仿宋_GB2312"/>
                <w:color w:val="000000" w:themeColor="text1"/>
                <w:sz w:val="28"/>
                <w:szCs w:val="28"/>
                <w14:textFill>
                  <w14:solidFill>
                    <w14:schemeClr w14:val="tx1"/>
                  </w14:solidFill>
                </w14:textFill>
              </w:rPr>
              <w:t>财务报表和审计报告。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14:paraId="7442985D">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53" w:lineRule="atLeast"/>
              <w:ind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有口</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无口</w:t>
            </w:r>
          </w:p>
        </w:tc>
      </w:tr>
      <w:tr w14:paraId="1B6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638" w:type="dxa"/>
            <w:gridSpan w:val="7"/>
            <w:noWrap w:val="0"/>
            <w:vAlign w:val="center"/>
          </w:tcPr>
          <w:p w14:paraId="0EA6BF74">
            <w:pPr>
              <w:pStyle w:val="7"/>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 xml:space="preserve">登记管理机关出具的事业单位、社会团体、基金会、社会服务机构、宗教活动场所、宗教院校上一年度符合相关法律法规和国家政策的事业发展情况或非营利活动的材料。  </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8"/>
                <w:szCs w:val="28"/>
                <w14:textFill>
                  <w14:solidFill>
                    <w14:schemeClr w14:val="tx1"/>
                  </w14:solidFill>
                </w14:textFill>
              </w:rPr>
              <w:t>有口</w:t>
            </w:r>
            <w:r>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8"/>
                <w:szCs w:val="28"/>
                <w14:textFill>
                  <w14:solidFill>
                    <w14:schemeClr w14:val="tx1"/>
                  </w14:solidFill>
                </w14:textFill>
              </w:rPr>
              <w:t xml:space="preserve"> 无口</w:t>
            </w:r>
          </w:p>
        </w:tc>
      </w:tr>
      <w:tr w14:paraId="4A68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9638" w:type="dxa"/>
            <w:gridSpan w:val="7"/>
            <w:noWrap w:val="0"/>
            <w:vAlign w:val="top"/>
          </w:tcPr>
          <w:p w14:paraId="3034525A">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jc w:val="both"/>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声明：此表</w:t>
            </w:r>
            <w:r>
              <w:rPr>
                <w:rFonts w:hint="eastAsia" w:ascii="仿宋_GB2312" w:hAnsi="仿宋_GB2312" w:eastAsia="仿宋_GB2312" w:cs="仿宋_GB2312"/>
                <w:color w:val="000000" w:themeColor="text1"/>
                <w:sz w:val="28"/>
                <w:szCs w:val="28"/>
                <w:lang w:eastAsia="zh-CN"/>
                <w14:textFill>
                  <w14:solidFill>
                    <w14:schemeClr w14:val="tx1"/>
                  </w14:solidFill>
                </w14:textFill>
              </w:rPr>
              <w:t>是根据国家税收法律法规及相关规定填报的，本单位对填报内容及提交资料的真实性、可靠性、完整性负责。</w:t>
            </w:r>
          </w:p>
          <w:p w14:paraId="2C4DA046">
            <w:pPr>
              <w:pStyle w:val="7"/>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60431388">
            <w:pPr>
              <w:pStyle w:val="7"/>
              <w:wordWrap w:val="0"/>
              <w:spacing w:line="353" w:lineRule="atLeast"/>
              <w:ind w:right="42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单位（签章）         </w:t>
            </w:r>
          </w:p>
          <w:p w14:paraId="226C7D37">
            <w:pPr>
              <w:pStyle w:val="7"/>
              <w:spacing w:line="353" w:lineRule="atLeast"/>
              <w:ind w:right="420"/>
              <w:jc w:val="righ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年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日</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p>
        </w:tc>
      </w:tr>
    </w:tbl>
    <w:p w14:paraId="013F4A66">
      <w:pPr>
        <w:keepNext w:val="0"/>
        <w:keepLines w:val="0"/>
        <w:pageBreakBefore w:val="0"/>
        <w:widowControl w:val="0"/>
        <w:kinsoku/>
        <w:wordWrap/>
        <w:overflowPunct/>
        <w:topLinePunct w:val="0"/>
        <w:autoSpaceDE/>
        <w:autoSpaceDN/>
        <w:bidi w:val="0"/>
        <w:adjustRightInd/>
        <w:snapToGrid/>
        <w:spacing w:line="1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24C19"/>
    <w:multiLevelType w:val="singleLevel"/>
    <w:tmpl w:val="98724C19"/>
    <w:lvl w:ilvl="0" w:tentative="0">
      <w:start w:val="5"/>
      <w:numFmt w:val="decimal"/>
      <w:lvlText w:val="%1."/>
      <w:lvlJc w:val="left"/>
      <w:pPr>
        <w:tabs>
          <w:tab w:val="left" w:pos="312"/>
        </w:tabs>
      </w:pPr>
    </w:lvl>
  </w:abstractNum>
  <w:abstractNum w:abstractNumId="1">
    <w:nsid w:val="A75E68A4"/>
    <w:multiLevelType w:val="singleLevel"/>
    <w:tmpl w:val="A75E68A4"/>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36960"/>
    <w:rsid w:val="01A349FF"/>
    <w:rsid w:val="063D1660"/>
    <w:rsid w:val="0D6A180E"/>
    <w:rsid w:val="1500495A"/>
    <w:rsid w:val="19BC47A3"/>
    <w:rsid w:val="1BC53556"/>
    <w:rsid w:val="1EF70B89"/>
    <w:rsid w:val="237D035E"/>
    <w:rsid w:val="237D7C59"/>
    <w:rsid w:val="27BD17F5"/>
    <w:rsid w:val="2AB022A5"/>
    <w:rsid w:val="33D5539B"/>
    <w:rsid w:val="39061A23"/>
    <w:rsid w:val="3969429F"/>
    <w:rsid w:val="39FE0F50"/>
    <w:rsid w:val="3A8670FD"/>
    <w:rsid w:val="3A945975"/>
    <w:rsid w:val="3BF239FA"/>
    <w:rsid w:val="3EB51744"/>
    <w:rsid w:val="3FA46ECE"/>
    <w:rsid w:val="481B3E57"/>
    <w:rsid w:val="4BFC6A2B"/>
    <w:rsid w:val="4C18757F"/>
    <w:rsid w:val="4E436960"/>
    <w:rsid w:val="4EC60CF0"/>
    <w:rsid w:val="509B728A"/>
    <w:rsid w:val="528053AE"/>
    <w:rsid w:val="54B67C33"/>
    <w:rsid w:val="59D81C80"/>
    <w:rsid w:val="5A847BB5"/>
    <w:rsid w:val="5C291DD5"/>
    <w:rsid w:val="5C2C69CE"/>
    <w:rsid w:val="5F4D7B61"/>
    <w:rsid w:val="5F9F0FDE"/>
    <w:rsid w:val="60C532D6"/>
    <w:rsid w:val="65C145A6"/>
    <w:rsid w:val="66237726"/>
    <w:rsid w:val="6675128B"/>
    <w:rsid w:val="6BB0434B"/>
    <w:rsid w:val="6CA37270"/>
    <w:rsid w:val="70F4178D"/>
    <w:rsid w:val="711D1407"/>
    <w:rsid w:val="77530657"/>
    <w:rsid w:val="7AC634EF"/>
    <w:rsid w:val="7B1A07AB"/>
    <w:rsid w:val="7C077BA9"/>
    <w:rsid w:val="7C386580"/>
    <w:rsid w:val="7DFD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spacing w:before="-2147483648" w:beforeAutospacing="1" w:after="-2147483648" w:afterAutospacing="1"/>
      <w:ind w:firstLine="0" w:firstLineChars="0"/>
      <w:jc w:val="center"/>
      <w:outlineLvl w:val="0"/>
    </w:pPr>
    <w:rPr>
      <w:rFonts w:hint="eastAsia" w:ascii="宋体" w:hAnsi="宋体" w:eastAsia="方正小标宋简体" w:cs="宋体"/>
      <w:bCs/>
      <w:kern w:val="44"/>
      <w:sz w:val="44"/>
      <w:szCs w:val="48"/>
      <w:lang w:eastAsia="zh-CN" w:bidi="ar"/>
    </w:rPr>
  </w:style>
  <w:style w:type="paragraph" w:styleId="3">
    <w:name w:val="heading 2"/>
    <w:basedOn w:val="1"/>
    <w:next w:val="1"/>
    <w:semiHidden/>
    <w:unhideWhenUsed/>
    <w:qFormat/>
    <w:uiPriority w:val="0"/>
    <w:pPr>
      <w:keepNext w:val="0"/>
      <w:keepLines w:val="0"/>
      <w:spacing w:beforeLines="0" w:beforeAutospacing="0" w:afterLines="0" w:afterAutospacing="0" w:line="570" w:lineRule="exact"/>
      <w:outlineLvl w:val="1"/>
    </w:pPr>
    <w:rPr>
      <w:rFonts w:eastAsia="黑体" w:asciiTheme="minorAscii" w:hAnsiTheme="minorAscii" w:cstheme="minorBidi"/>
      <w:sz w:val="32"/>
      <w:szCs w:val="24"/>
    </w:rPr>
  </w:style>
  <w:style w:type="paragraph" w:styleId="4">
    <w:name w:val="heading 3"/>
    <w:basedOn w:val="1"/>
    <w:next w:val="1"/>
    <w:link w:val="11"/>
    <w:autoRedefine/>
    <w:semiHidden/>
    <w:unhideWhenUsed/>
    <w:qFormat/>
    <w:uiPriority w:val="0"/>
    <w:pPr>
      <w:keepNext/>
      <w:keepLines/>
      <w:autoSpaceDE w:val="0"/>
      <w:autoSpaceDN w:val="0"/>
      <w:spacing w:beforeLines="0" w:beforeAutospacing="0" w:afterLines="0" w:afterAutospacing="0" w:line="570" w:lineRule="exact"/>
      <w:ind w:firstLine="880" w:firstLineChars="200"/>
      <w:outlineLvl w:val="2"/>
    </w:pPr>
    <w:rPr>
      <w:rFonts w:ascii="Calibri" w:hAnsi="Calibri" w:eastAsia="楷体_GB2312" w:cs="Times New Roman"/>
      <w:sz w:val="32"/>
    </w:rPr>
  </w:style>
  <w:style w:type="paragraph" w:styleId="5">
    <w:name w:val="heading 4"/>
    <w:basedOn w:val="1"/>
    <w:next w:val="1"/>
    <w:autoRedefine/>
    <w:semiHidden/>
    <w:unhideWhenUsed/>
    <w:qFormat/>
    <w:uiPriority w:val="0"/>
    <w:pPr>
      <w:keepNext/>
      <w:keepLines w:val="0"/>
      <w:overflowPunct w:val="0"/>
      <w:autoSpaceDE w:val="0"/>
      <w:autoSpaceDN w:val="0"/>
      <w:spacing w:beforeLines="0" w:beforeAutospacing="0" w:afterLines="0" w:afterAutospacing="0" w:line="570" w:lineRule="exact"/>
      <w:ind w:firstLine="880" w:firstLineChars="200"/>
      <w:outlineLvl w:val="3"/>
    </w:pPr>
    <w:rPr>
      <w:rFonts w:ascii="Arial" w:hAnsi="Arial" w:cs="Times New Roman"/>
      <w:b/>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Indent"/>
    <w:basedOn w:val="1"/>
    <w:autoRedefine/>
    <w:qFormat/>
    <w:uiPriority w:val="0"/>
    <w:pPr>
      <w:spacing w:after="120" w:afterLines="0" w:afterAutospacing="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autoRedefine/>
    <w:qFormat/>
    <w:uiPriority w:val="0"/>
    <w:pPr>
      <w:ind w:left="0" w:leftChars="0" w:firstLine="420" w:firstLineChars="200"/>
    </w:pPr>
    <w:rPr>
      <w:rFonts w:ascii="Times New Roman" w:hAnsi="Times New Roman" w:cs="Times New Roman"/>
    </w:rPr>
  </w:style>
  <w:style w:type="character" w:customStyle="1" w:styleId="11">
    <w:name w:val="标题 3 Char"/>
    <w:link w:val="4"/>
    <w:autoRedefine/>
    <w:qFormat/>
    <w:uiPriority w:val="0"/>
    <w:rPr>
      <w:rFonts w:ascii="Calibri" w:hAnsi="Calibri" w:eastAsia="楷体_GB2312" w:cs="Times New Roman"/>
    </w:rPr>
  </w:style>
  <w:style w:type="character" w:customStyle="1" w:styleId="12">
    <w:name w:val="标题 1 Char"/>
    <w:link w:val="2"/>
    <w:autoRedefine/>
    <w:qFormat/>
    <w:uiPriority w:val="0"/>
    <w:rPr>
      <w:rFonts w:hint="eastAsia" w:ascii="宋体" w:hAnsi="宋体" w:eastAsia="方正小标宋简体" w:cs="宋体"/>
      <w:bCs/>
      <w:snapToGrid w:val="0"/>
      <w:color w:val="000000"/>
      <w:kern w:val="44"/>
      <w:sz w:val="44"/>
      <w:szCs w:val="48"/>
      <w:lang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2025-07-04T00:59:00Z</dcterms:created>
  <dc:creator>财政局办公室</dc:creator>
  <cp:lastModifiedBy>财政局办公室</cp:lastModifiedBy>
  <dcterms:modified xsi:type="dcterms:W3CDTF">2025-07-04T00:59:46Z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AFCF5A40798640298903AA793E123440_11</vt:lpwstr>
  </property>
  <property fmtid="{D5CDD505-2E9C-101B-9397-08002B2CF9AE}" pid="4" name="KSOTemplateDocerSaveRecord">
    <vt:lpwstr>eyJoZGlkIjoiY2ZjN2FmYjMyZDI2NjJjZmFiZjQ3NDFmYjRkYmE1OGIiLCJ1c2VySWQiOiI0MzQ1Mjk4MjAifQ==</vt:lpwstr>
  </property>
</Properties>
</file>