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附件1</w:t>
      </w:r>
    </w:p>
    <w:p>
      <w:pPr>
        <w:ind w:firstLine="800" w:firstLineChars="25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“全国科技型中小企业评价系统”使用说明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申报网址：科技部政务服务平台  </w:t>
      </w:r>
      <w:r>
        <w:fldChar w:fldCharType="begin"/>
      </w:r>
      <w:r>
        <w:instrText xml:space="preserve"> HYPERLINK "https://fuwu.most.gov.cn/" </w:instrText>
      </w:r>
      <w:r>
        <w:fldChar w:fldCharType="separate"/>
      </w:r>
      <w:r>
        <w:rPr>
          <w:rStyle w:val="5"/>
          <w:rFonts w:hint="eastAsia" w:ascii="仿宋" w:hAnsi="仿宋" w:eastAsia="仿宋" w:cs="仿宋"/>
          <w:sz w:val="28"/>
          <w:szCs w:val="28"/>
        </w:rPr>
        <w:t>https://fuwu.most.gov.cn/</w:t>
      </w:r>
      <w:r>
        <w:rPr>
          <w:rStyle w:val="5"/>
          <w:rFonts w:hint="eastAsia" w:ascii="仿宋" w:hAnsi="仿宋" w:eastAsia="仿宋" w:cs="仿宋"/>
          <w:sz w:val="28"/>
          <w:szCs w:val="28"/>
        </w:rPr>
        <w:fldChar w:fldCharType="end"/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登录网址，点击“用户注册”</w:t>
      </w:r>
    </w:p>
    <w:p>
      <w:r>
        <w:drawing>
          <wp:inline distT="0" distB="0" distL="114300" distR="114300">
            <wp:extent cx="5262880" cy="570865"/>
            <wp:effectExtent l="0" t="0" r="1397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点击“立即注册账号”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230" cy="2953385"/>
            <wp:effectExtent l="0" t="0" r="762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点击“单位用户（法人）注册”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3515" cy="2957830"/>
            <wp:effectExtent l="0" t="0" r="13335" b="1397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填写相关信息，注册账号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4032885"/>
            <wp:effectExtent l="0" t="0" r="1016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3002280"/>
            <wp:effectExtent l="0" t="0" r="1016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0500" cy="2800985"/>
            <wp:effectExtent l="0" t="0" r="6350" b="18415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注册完成后，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登录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</w:rPr>
        <w:t>系统，选择“服务事项-科技型中小企业评价-办理入口”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675" cy="3336925"/>
            <wp:effectExtent l="0" t="0" r="317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点击“确认”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770" cy="2980690"/>
            <wp:effectExtent l="0" t="0" r="5080" b="1016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点击“企业信息同步”，同步企业信息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230" cy="1301750"/>
            <wp:effectExtent l="0" t="0" r="762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点击“评价信息-新增评价信息”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055" cy="1337310"/>
            <wp:effectExtent l="0" t="0" r="1079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点击“下一步”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770" cy="1487805"/>
            <wp:effectExtent l="0" t="0" r="508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点击“下一步”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612640" cy="239712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34" cy="239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基本准入条件判定，选择“符合”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0975" cy="746760"/>
            <wp:effectExtent l="0" t="0" r="15875" b="152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其他重要条件判定，选择“是”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486410"/>
            <wp:effectExtent l="0" t="0" r="1016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上一年度企业数据填报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979670" cy="1191895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725" cy="119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企业人力资源情况表填报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225290" cy="1403350"/>
            <wp:effectExtent l="19050" t="0" r="3754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111" cy="140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上年度企业主要产品情况表，点击“新增产品”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135" cy="415925"/>
            <wp:effectExtent l="0" t="0" r="571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填写产品名称、技术领域，点击保存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4310" cy="90741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企业知识产权情况表，点击获取知识产权信息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3515" cy="1512570"/>
            <wp:effectExtent l="0" t="0" r="13335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企业参与国际或国家或行业标准制定情况表，点击新增标准（有则填写）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230" cy="453390"/>
            <wp:effectExtent l="0" t="0" r="762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企业拥有国家或省部级研发机构情况表，点击新增研发机构（有则填写）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2245" cy="398780"/>
            <wp:effectExtent l="0" t="0" r="14605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点击保存-自评，进入企业自评表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865" cy="676275"/>
            <wp:effectExtent l="0" t="0" r="698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封面文件，点击下载，下载科技型中小企业信息表封面， 由法定代表人签字和加盖企业公章后上传该封面扫描件单页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675" cy="842645"/>
            <wp:effectExtent l="0" t="0" r="3175" b="146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填报完成后，点击提交评价信息。</w:t>
      </w:r>
    </w:p>
    <w:p>
      <w:pPr>
        <w:rPr>
          <w:rFonts w:ascii="仿宋" w:hAnsi="仿宋" w:eastAsia="仿宋" w:cs="仿宋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135" cy="847090"/>
            <wp:effectExtent l="0" t="0" r="5715" b="1016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附件2</w:t>
      </w:r>
    </w:p>
    <w:p>
      <w:pPr>
        <w:ind w:firstLine="645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企业获得2023年度科技型中小企业入库登记编号</w:t>
      </w:r>
    </w:p>
    <w:p>
      <w:pPr>
        <w:ind w:firstLine="645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后查询办法</w:t>
      </w:r>
    </w:p>
    <w:p>
      <w:pPr>
        <w:ind w:firstLine="645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1.登录网址：科技型中小企业服务</w:t>
      </w:r>
      <w:r>
        <w:fldChar w:fldCharType="begin"/>
      </w:r>
      <w:r>
        <w:instrText xml:space="preserve"> HYPERLINK "http://www.innofund.gov.cn/" </w:instrText>
      </w:r>
      <w:r>
        <w:fldChar w:fldCharType="separate"/>
      </w:r>
      <w:r>
        <w:rPr>
          <w:rStyle w:val="5"/>
          <w:rFonts w:hint="eastAsia" w:ascii="仿宋_GB2312" w:eastAsia="仿宋_GB2312"/>
          <w:sz w:val="28"/>
          <w:szCs w:val="28"/>
        </w:rPr>
        <w:t>http://www.innofund.gov.cn/</w:t>
      </w:r>
      <w:r>
        <w:rPr>
          <w:rStyle w:val="5"/>
          <w:rFonts w:hint="eastAsia" w:ascii="仿宋_GB2312" w:eastAsia="仿宋_GB2312"/>
          <w:sz w:val="28"/>
          <w:szCs w:val="28"/>
        </w:rPr>
        <w:fldChar w:fldCharType="end"/>
      </w:r>
    </w:p>
    <w:p>
      <w:pPr>
        <w:ind w:firstLine="645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2.输入企业名称及验证码点击查询</w:t>
      </w:r>
    </w:p>
    <w:p>
      <w:r>
        <w:drawing>
          <wp:inline distT="0" distB="0" distL="0" distR="0">
            <wp:extent cx="5615940" cy="3200400"/>
            <wp:effectExtent l="19050" t="0" r="3810" b="0"/>
            <wp:docPr id="7" name="图片 3" descr="微信截图_20230131092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微信截图_20230131092345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5"/>
        <w:rPr>
          <w:rFonts w:ascii="仿宋_GB2312"/>
          <w:szCs w:val="32"/>
        </w:rPr>
      </w:pPr>
    </w:p>
    <w:p/>
    <w:sectPr>
      <w:pgSz w:w="11906" w:h="16838"/>
      <w:pgMar w:top="2098" w:right="1474" w:bottom="1985" w:left="1588" w:header="851" w:footer="992" w:gutter="0"/>
      <w:cols w:space="425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D4514"/>
    <w:rsid w:val="001171DD"/>
    <w:rsid w:val="001809CB"/>
    <w:rsid w:val="002D4514"/>
    <w:rsid w:val="002F064E"/>
    <w:rsid w:val="0037343B"/>
    <w:rsid w:val="003F0505"/>
    <w:rsid w:val="004A06E3"/>
    <w:rsid w:val="00814713"/>
    <w:rsid w:val="008547D3"/>
    <w:rsid w:val="00BC41B9"/>
    <w:rsid w:val="00D40DF1"/>
    <w:rsid w:val="00D618E0"/>
    <w:rsid w:val="00DD3415"/>
    <w:rsid w:val="00DE012E"/>
    <w:rsid w:val="00EC5DC5"/>
    <w:rsid w:val="00F130EC"/>
    <w:rsid w:val="00FA69DA"/>
    <w:rsid w:val="00FE76C6"/>
    <w:rsid w:val="FF5C9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character" w:styleId="5">
    <w:name w:val="Hyperlink"/>
    <w:basedOn w:val="4"/>
    <w:uiPriority w:val="0"/>
    <w:rPr>
      <w:color w:val="0000FF"/>
      <w:u w:val="single"/>
    </w:rPr>
  </w:style>
  <w:style w:type="character" w:customStyle="1" w:styleId="6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105</Words>
  <Characters>599</Characters>
  <Lines>4</Lines>
  <Paragraphs>1</Paragraphs>
  <TotalTime>4</TotalTime>
  <ScaleCrop>false</ScaleCrop>
  <LinksUpToDate>false</LinksUpToDate>
  <CharactersWithSpaces>703</CharactersWithSpaces>
  <Application>WPS Office_12.8.2.1113_F1E327BC-269C-435d-A152-05C5408002CA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2021-11-02T10:52:00Z</dcterms:created>
  <dc:creator>User</dc:creator>
  <cp:lastModifiedBy>uos</cp:lastModifiedBy>
  <dcterms:modified xsi:type="dcterms:W3CDTF">2025-02-18T15:36:39Z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2052-12.8.2.1113</vt:lpwstr>
  </property>
  <property fmtid="{D5CDD505-2E9C-101B-9397-08002B2CF9AE}" pid="3" name="ICV">
    <vt:lpwstr>5F61E6ED2AF51CBA8738B467A5125B6F_42</vt:lpwstr>
  </property>
</Properties>
</file>