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9"/>
        <w:gridCol w:w="846"/>
        <w:gridCol w:w="990"/>
        <w:gridCol w:w="939"/>
        <w:gridCol w:w="741"/>
        <w:gridCol w:w="1164"/>
        <w:gridCol w:w="1318"/>
        <w:gridCol w:w="854"/>
        <w:gridCol w:w="1440"/>
        <w:gridCol w:w="1413"/>
        <w:gridCol w:w="120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湖北省制造业数字化转型项目情况表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3" w:type="pct"/>
            <w:gridSpan w:val="7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9"/>
                <w:rFonts w:hAnsi="等线"/>
                <w:lang w:bidi="ar"/>
              </w:rPr>
              <w:t>填报单位：</w:t>
            </w:r>
            <w:r>
              <w:rPr>
                <w:rStyle w:val="9"/>
                <w:rFonts w:hint="eastAsia" w:hAnsi="等线"/>
                <w:lang w:bidi="ar"/>
              </w:rPr>
              <w:t xml:space="preserve"> （盖章）</w:t>
            </w:r>
          </w:p>
        </w:tc>
        <w:tc>
          <w:tcPr>
            <w:tcW w:w="770" w:type="pct"/>
            <w:gridSpan w:val="2"/>
            <w:shd w:val="clear" w:color="auto" w:fill="auto"/>
            <w:vAlign w:val="bottom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9"/>
                <w:rFonts w:hAnsi="Times New Roman"/>
                <w:lang w:bidi="ar"/>
              </w:rPr>
              <w:t>联系人：</w:t>
            </w:r>
          </w:p>
        </w:tc>
        <w:tc>
          <w:tcPr>
            <w:tcW w:w="1016" w:type="pct"/>
            <w:gridSpan w:val="2"/>
            <w:shd w:val="clear" w:color="auto" w:fill="auto"/>
            <w:noWrap/>
            <w:vAlign w:val="bottom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9"/>
                <w:rFonts w:hAnsi="Times New Roman"/>
                <w:lang w:bidi="ar"/>
              </w:rPr>
              <w:t>联系电话：</w:t>
            </w:r>
          </w:p>
        </w:tc>
        <w:tc>
          <w:tcPr>
            <w:tcW w:w="869" w:type="pct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9"/>
                <w:rFonts w:hAnsi="Times New Roman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lang w:bidi="ar"/>
              </w:rPr>
              <w:t>序号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lang w:bidi="ar"/>
              </w:rPr>
              <w:t>企业名称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所属产业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项目所在市州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项目所在县市区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项目起止年月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项目总投资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项目主要建设内容（200字以内）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lang w:bidi="ar"/>
              </w:rPr>
              <w:t>项目进展情况（</w:t>
            </w:r>
            <w:r>
              <w:rPr>
                <w:rStyle w:val="12"/>
                <w:rFonts w:hint="eastAsia" w:ascii="仿宋_GB2312" w:hAnsi="仿宋_GB2312" w:eastAsia="仿宋_GB2312" w:cs="仿宋_GB2312"/>
                <w:lang w:bidi="ar"/>
              </w:rPr>
              <w:t>200</w:t>
            </w:r>
            <w:r>
              <w:rPr>
                <w:rStyle w:val="11"/>
                <w:rFonts w:hint="eastAsia" w:ascii="仿宋_GB2312" w:hAnsi="仿宋_GB2312" w:eastAsia="仿宋_GB2312" w:cs="仿宋_GB2312"/>
                <w:lang w:bidi="ar"/>
              </w:rPr>
              <w:t>字以内）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项目联系人及联系电话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286" w:type="pct"/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9"/>
                <w:rFonts w:hAnsi="Times New Roman"/>
                <w:lang w:bidi="ar"/>
              </w:rPr>
              <w:t>备注：</w:t>
            </w:r>
          </w:p>
        </w:tc>
        <w:tc>
          <w:tcPr>
            <w:tcW w:w="4713" w:type="pct"/>
            <w:gridSpan w:val="12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Style w:val="9"/>
                <w:rFonts w:hAnsi="Times New Roman"/>
                <w:color w:val="auto"/>
                <w:lang w:bidi="ar"/>
              </w:rPr>
            </w:pPr>
            <w:r>
              <w:rPr>
                <w:rStyle w:val="9"/>
                <w:rFonts w:hint="eastAsia" w:hAnsi="Times New Roman"/>
                <w:color w:val="auto"/>
                <w:lang w:bidi="ar"/>
              </w:rPr>
              <w:t>项目类别对应正文中征集方向的七大类。</w:t>
            </w:r>
          </w:p>
          <w:p>
            <w:pPr>
              <w:numPr>
                <w:ilvl w:val="0"/>
                <w:numId w:val="1"/>
              </w:numPr>
              <w:rPr>
                <w:rStyle w:val="9"/>
                <w:rFonts w:hAnsi="Times New Roman"/>
                <w:color w:val="auto"/>
                <w:lang w:bidi="ar"/>
              </w:rPr>
            </w:pPr>
            <w:r>
              <w:rPr>
                <w:rStyle w:val="9"/>
                <w:rFonts w:hAnsi="Times New Roman"/>
                <w:color w:val="auto"/>
                <w:lang w:bidi="ar"/>
              </w:rPr>
              <w:t>项目投资不包括征地和厂房建设。</w:t>
            </w:r>
          </w:p>
          <w:p>
            <w:pPr>
              <w:numPr>
                <w:ilvl w:val="0"/>
                <w:numId w:val="1"/>
              </w:numPr>
              <w:rPr>
                <w:rStyle w:val="9"/>
                <w:rFonts w:hAnsi="Times New Roman"/>
                <w:color w:val="auto"/>
                <w:lang w:bidi="ar"/>
              </w:rPr>
            </w:pPr>
            <w:r>
              <w:rPr>
                <w:rStyle w:val="9"/>
                <w:rFonts w:hAnsi="Times New Roman"/>
                <w:color w:val="auto"/>
                <w:lang w:bidi="ar"/>
              </w:rPr>
              <w:t>企业正在建设项目、计划开工项目均可填报。项目原则上</w:t>
            </w:r>
            <w:r>
              <w:rPr>
                <w:rStyle w:val="13"/>
                <w:rFonts w:eastAsia="等线"/>
                <w:color w:val="auto"/>
                <w:lang w:bidi="ar"/>
              </w:rPr>
              <w:t>2027</w:t>
            </w:r>
            <w:r>
              <w:rPr>
                <w:rStyle w:val="9"/>
                <w:rFonts w:hAnsi="Times New Roman"/>
                <w:color w:val="auto"/>
                <w:lang w:bidi="ar"/>
              </w:rPr>
              <w:t>年</w:t>
            </w:r>
            <w:r>
              <w:rPr>
                <w:rStyle w:val="13"/>
                <w:rFonts w:eastAsia="等线"/>
                <w:color w:val="auto"/>
                <w:lang w:bidi="ar"/>
              </w:rPr>
              <w:t>12</w:t>
            </w:r>
            <w:r>
              <w:rPr>
                <w:rStyle w:val="9"/>
                <w:rFonts w:hAnsi="Times New Roman"/>
                <w:color w:val="auto"/>
                <w:lang w:bidi="ar"/>
              </w:rPr>
              <w:t>月</w:t>
            </w:r>
            <w:r>
              <w:rPr>
                <w:rStyle w:val="13"/>
                <w:rFonts w:eastAsia="等线"/>
                <w:color w:val="auto"/>
                <w:lang w:bidi="ar"/>
              </w:rPr>
              <w:t>31</w:t>
            </w:r>
            <w:r>
              <w:rPr>
                <w:rStyle w:val="9"/>
                <w:rFonts w:hAnsi="Times New Roman"/>
                <w:color w:val="auto"/>
                <w:lang w:bidi="ar"/>
              </w:rPr>
              <w:t>日前完工。</w:t>
            </w:r>
          </w:p>
          <w:p>
            <w:pPr>
              <w:numPr>
                <w:ilvl w:val="0"/>
                <w:numId w:val="1"/>
              </w:numPr>
              <w:rPr>
                <w:rStyle w:val="9"/>
                <w:rFonts w:hAnsi="Times New Roman"/>
                <w:color w:val="auto"/>
                <w:lang w:bidi="ar"/>
              </w:rPr>
            </w:pPr>
            <w:r>
              <w:rPr>
                <w:rStyle w:val="9"/>
                <w:rFonts w:hAnsi="Times New Roman"/>
                <w:color w:val="auto"/>
                <w:lang w:bidi="ar"/>
              </w:rPr>
              <w:t>企业所属产业应明确选择五大优势产业、</w:t>
            </w:r>
            <w:r>
              <w:rPr>
                <w:rStyle w:val="9"/>
                <w:rFonts w:hint="eastAsia" w:hAnsi="Times New Roman"/>
                <w:color w:val="auto"/>
                <w:lang w:bidi="ar"/>
              </w:rPr>
              <w:t>九个</w:t>
            </w:r>
            <w:r>
              <w:rPr>
                <w:rStyle w:val="9"/>
                <w:rFonts w:hAnsi="Times New Roman"/>
                <w:color w:val="auto"/>
                <w:lang w:bidi="ar"/>
              </w:rPr>
              <w:t>新兴特色产业、</w:t>
            </w:r>
            <w:r>
              <w:rPr>
                <w:rStyle w:val="9"/>
                <w:rFonts w:hint="eastAsia" w:hAnsi="Times New Roman"/>
                <w:color w:val="auto"/>
                <w:lang w:bidi="ar"/>
              </w:rPr>
              <w:t>传统产业及</w:t>
            </w:r>
            <w:r>
              <w:rPr>
                <w:rStyle w:val="9"/>
                <w:rFonts w:hAnsi="Times New Roman"/>
                <w:color w:val="auto"/>
                <w:lang w:bidi="ar"/>
              </w:rPr>
              <w:t>其他</w:t>
            </w:r>
            <w:r>
              <w:rPr>
                <w:rStyle w:val="9"/>
                <w:rFonts w:hint="eastAsia" w:hAnsi="Times New Roman"/>
                <w:color w:val="auto"/>
                <w:lang w:bidi="ar"/>
              </w:rPr>
              <w:t>。</w:t>
            </w:r>
          </w:p>
          <w:p>
            <w:pPr>
              <w:ind w:firstLine="220" w:firstLineChars="100"/>
              <w:rPr>
                <w:rStyle w:val="9"/>
                <w:rFonts w:hAnsi="Times New Roman"/>
                <w:color w:val="auto"/>
                <w:lang w:bidi="ar"/>
              </w:rPr>
            </w:pPr>
            <w:r>
              <w:rPr>
                <w:rStyle w:val="9"/>
                <w:rFonts w:hAnsi="Times New Roman"/>
                <w:color w:val="auto"/>
                <w:lang w:bidi="ar"/>
              </w:rPr>
              <w:t>五大优势产业（光电子信息、新能源与智能网联汽车、生命健康、高端装备、北斗）</w:t>
            </w:r>
          </w:p>
          <w:p>
            <w:pPr>
              <w:ind w:firstLine="220" w:firstLineChars="100"/>
              <w:rPr>
                <w:rFonts w:hAnsi="Times New Roman" w:cs="Times New Roman"/>
              </w:rPr>
            </w:pPr>
            <w:r>
              <w:rPr>
                <w:rStyle w:val="9"/>
                <w:rFonts w:hint="eastAsia" w:hAnsi="Times New Roman"/>
                <w:color w:val="auto"/>
                <w:lang w:bidi="ar"/>
              </w:rPr>
              <w:t>十个</w:t>
            </w:r>
            <w:r>
              <w:rPr>
                <w:rStyle w:val="9"/>
                <w:rFonts w:hAnsi="Times New Roman"/>
                <w:color w:val="auto"/>
                <w:lang w:bidi="ar"/>
              </w:rPr>
              <w:t>新兴特色产业（算力与大数据、人工智能、软件和信息服务、量子科技、现代纺织服装、节能环保、智能家电、新材料、低碳冶金</w:t>
            </w:r>
            <w:r>
              <w:rPr>
                <w:rStyle w:val="9"/>
                <w:rFonts w:hint="eastAsia" w:hAnsi="Times New Roman"/>
                <w:color w:val="auto"/>
                <w:lang w:bidi="ar"/>
              </w:rPr>
              <w:t>、氢能源</w:t>
            </w:r>
            <w:r>
              <w:rPr>
                <w:rStyle w:val="9"/>
                <w:rFonts w:hAnsi="Times New Roman"/>
                <w:color w:val="auto"/>
                <w:lang w:bidi="ar"/>
              </w:rPr>
              <w:t>）</w:t>
            </w:r>
          </w:p>
          <w:p>
            <w:pPr>
              <w:ind w:firstLine="220" w:firstLineChars="100"/>
              <w:rPr>
                <w:rStyle w:val="9"/>
                <w:rFonts w:hAnsi="Times New Roman"/>
                <w:lang w:bidi="ar"/>
              </w:rPr>
            </w:pPr>
            <w:r>
              <w:rPr>
                <w:rStyle w:val="9"/>
                <w:rFonts w:hAnsi="Times New Roman"/>
                <w:color w:val="auto"/>
                <w:lang w:bidi="ar"/>
              </w:rPr>
              <w:t>传统产业（</w:t>
            </w:r>
            <w:r>
              <w:rPr>
                <w:rStyle w:val="9"/>
                <w:rFonts w:hint="eastAsia" w:hAnsi="Times New Roman"/>
                <w:color w:val="auto"/>
                <w:lang w:bidi="ar"/>
              </w:rPr>
              <w:t>钢铁、有色、建材、化工、食品、纺织及其他</w:t>
            </w:r>
            <w:r>
              <w:rPr>
                <w:rStyle w:val="9"/>
                <w:rFonts w:hAnsi="Times New Roman"/>
                <w:color w:val="auto"/>
                <w:lang w:bidi="ar"/>
              </w:rPr>
              <w:t>）</w:t>
            </w:r>
          </w:p>
        </w:tc>
      </w:tr>
    </w:tbl>
    <w:p>
      <w:pPr>
        <w:pStyle w:val="4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3B8CB"/>
    <w:multiLevelType w:val="singleLevel"/>
    <w:tmpl w:val="7C33B8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zJjNzY3MDMyNTI2ZGRhYzk5NGE4NWUxZDU3ZjEifQ=="/>
  </w:docVars>
  <w:rsids>
    <w:rsidRoot w:val="3BF619DB"/>
    <w:rsid w:val="000F7866"/>
    <w:rsid w:val="0033776D"/>
    <w:rsid w:val="003916F2"/>
    <w:rsid w:val="00591293"/>
    <w:rsid w:val="006079B0"/>
    <w:rsid w:val="0076275D"/>
    <w:rsid w:val="00795466"/>
    <w:rsid w:val="007D19D3"/>
    <w:rsid w:val="00A04660"/>
    <w:rsid w:val="00A166E7"/>
    <w:rsid w:val="00A863EF"/>
    <w:rsid w:val="00B44884"/>
    <w:rsid w:val="00BA22D3"/>
    <w:rsid w:val="00C5148A"/>
    <w:rsid w:val="00CE645B"/>
    <w:rsid w:val="00E637D1"/>
    <w:rsid w:val="00EE00F2"/>
    <w:rsid w:val="00FA1CBD"/>
    <w:rsid w:val="00FC1E9E"/>
    <w:rsid w:val="00FF15E9"/>
    <w:rsid w:val="01017684"/>
    <w:rsid w:val="02DA018C"/>
    <w:rsid w:val="03060F81"/>
    <w:rsid w:val="06026947"/>
    <w:rsid w:val="073A21FE"/>
    <w:rsid w:val="085B59C0"/>
    <w:rsid w:val="0A2D3298"/>
    <w:rsid w:val="0EF5508C"/>
    <w:rsid w:val="108D2A4C"/>
    <w:rsid w:val="191B532F"/>
    <w:rsid w:val="2217065D"/>
    <w:rsid w:val="24B7634F"/>
    <w:rsid w:val="24E24F53"/>
    <w:rsid w:val="24FA0C93"/>
    <w:rsid w:val="25710DD0"/>
    <w:rsid w:val="28CD5F1A"/>
    <w:rsid w:val="29DD721C"/>
    <w:rsid w:val="2AEB2687"/>
    <w:rsid w:val="32B47FBD"/>
    <w:rsid w:val="38EC5F48"/>
    <w:rsid w:val="3A704957"/>
    <w:rsid w:val="3BF619DB"/>
    <w:rsid w:val="3D536596"/>
    <w:rsid w:val="3F147FA7"/>
    <w:rsid w:val="3FFC24DE"/>
    <w:rsid w:val="42611755"/>
    <w:rsid w:val="45611B25"/>
    <w:rsid w:val="46B018AA"/>
    <w:rsid w:val="4792415F"/>
    <w:rsid w:val="47E56984"/>
    <w:rsid w:val="4BA97CC9"/>
    <w:rsid w:val="4C681932"/>
    <w:rsid w:val="4D157BF7"/>
    <w:rsid w:val="528B65A1"/>
    <w:rsid w:val="52E23187"/>
    <w:rsid w:val="52E71802"/>
    <w:rsid w:val="5354676C"/>
    <w:rsid w:val="54E3249D"/>
    <w:rsid w:val="55452810"/>
    <w:rsid w:val="5560589C"/>
    <w:rsid w:val="56EF6ED8"/>
    <w:rsid w:val="58450D79"/>
    <w:rsid w:val="5BE74621"/>
    <w:rsid w:val="5F025EF8"/>
    <w:rsid w:val="604C0EF7"/>
    <w:rsid w:val="632E6FDA"/>
    <w:rsid w:val="642E19DA"/>
    <w:rsid w:val="648D7D30"/>
    <w:rsid w:val="668A2779"/>
    <w:rsid w:val="6DE661F8"/>
    <w:rsid w:val="6EAB7730"/>
    <w:rsid w:val="6FDFFF51"/>
    <w:rsid w:val="70952446"/>
    <w:rsid w:val="758E56B6"/>
    <w:rsid w:val="775457D3"/>
    <w:rsid w:val="7BCD256B"/>
    <w:rsid w:val="7D7E4262"/>
    <w:rsid w:val="7F4111A8"/>
    <w:rsid w:val="7F9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6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default" w:ascii="仿宋_GB2312" w:eastAsia="仿宋_GB2312" w:cs="仿宋_GB2312"/>
      <w:color w:val="FF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1463</Words>
  <Characters>1515</Characters>
  <Lines>12</Lines>
  <Paragraphs>3</Paragraphs>
  <TotalTime>12</TotalTime>
  <ScaleCrop>false</ScaleCrop>
  <LinksUpToDate>false</LinksUpToDate>
  <CharactersWithSpaces>1570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2024-06-05T11:23:00Z</dcterms:created>
  <dc:creator>qr777</dc:creator>
  <cp:lastModifiedBy>uos</cp:lastModifiedBy>
  <dcterms:modified xsi:type="dcterms:W3CDTF">2024-06-19T14:42:07Z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E1B3546B9BAD40EC980AC146063F08D7_11</vt:lpwstr>
  </property>
</Properties>
</file>