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2025年度科技型中小企业评价入库流程</w:t>
      </w:r>
    </w:p>
    <w:p>
      <w:pPr>
        <w:numPr>
          <w:ilvl w:val="0"/>
          <w:numId w:val="0"/>
        </w:numPr>
        <w:jc w:val="left"/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登录优质中小企业梯度培育平台https://zjtx.miit.gov.cn/zxqySy/main</w:t>
      </w:r>
    </w:p>
    <w:p>
      <w:pPr>
        <w:numPr>
          <w:ilvl w:val="0"/>
          <w:numId w:val="0"/>
        </w:numPr>
        <w:jc w:val="left"/>
        <w:rPr>
          <w:rFonts w:hint="default"/>
          <w:color w:val="auto"/>
          <w:sz w:val="28"/>
          <w:szCs w:val="36"/>
          <w:lang w:val="en-US" w:eastAsia="zh-CN"/>
        </w:rPr>
      </w:pPr>
      <w:bookmarkStart w:id="0" w:name="_GoBack"/>
      <w:r>
        <w:drawing>
          <wp:inline distT="0" distB="0" distL="114300" distR="114300">
            <wp:extent cx="5271135" cy="2983230"/>
            <wp:effectExtent l="0" t="0" r="5715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如首次登录可以用电子营业执照扫码登录或者点击“忘记密码”，重置密码后登录；或点击立即注册</w:t>
      </w:r>
    </w:p>
    <w:p>
      <w:pPr>
        <w:rPr>
          <w:rFonts w:hint="default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2245" cy="2832735"/>
            <wp:effectExtent l="0" t="0" r="1460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1.登录系统后，点击立即申报</w:t>
      </w:r>
    </w:p>
    <w:p>
      <w:r>
        <w:drawing>
          <wp:inline distT="0" distB="0" distL="114300" distR="114300">
            <wp:extent cx="5265420" cy="2611120"/>
            <wp:effectExtent l="0" t="0" r="1143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2.点击评价信息、点击新增评价</w:t>
      </w:r>
    </w:p>
    <w:p>
      <w:r>
        <w:drawing>
          <wp:inline distT="0" distB="0" distL="114300" distR="114300">
            <wp:extent cx="5269865" cy="252793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36875"/>
            <wp:effectExtent l="0" t="0" r="44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2814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3.填写联系人信息</w:t>
      </w:r>
    </w:p>
    <w:p>
      <w:r>
        <w:drawing>
          <wp:inline distT="0" distB="0" distL="114300" distR="114300">
            <wp:extent cx="5271135" cy="228536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4.如上一年度没有享受研发费用加计扣除优惠，选择否，后面需上传研发费用辅助账；如上一年度享受过研发费用加计扣除优惠政策，选择是，并填写研发费用金额；如上一年度前3个季度享受过研发费用加计扣除优惠政策，选择是，并填写金额；如选择是，则需要与纳税申报表A107012表金额一致</w:t>
      </w:r>
    </w:p>
    <w:p>
      <w:r>
        <w:drawing>
          <wp:inline distT="0" distB="0" distL="114300" distR="114300">
            <wp:extent cx="5269230" cy="21805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5.填写上一年度研发项目，并填写项目研发费用，总研发费用需与上一年度享受的加计扣除金额一致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6.填写上一年度财务数据，数据需要与资产负债表、利润表、纳税申报表数据一致</w:t>
      </w:r>
    </w:p>
    <w:p>
      <w:r>
        <w:drawing>
          <wp:inline distT="0" distB="0" distL="114300" distR="114300">
            <wp:extent cx="5271135" cy="2693035"/>
            <wp:effectExtent l="0" t="0" r="571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7.填写人员信息（根据最新认定通知，企业总人数少于5人；或者研发人员占比90%以上以及总人数超过50人以上会有实地走访）</w:t>
      </w:r>
    </w:p>
    <w:p>
      <w:r>
        <w:drawing>
          <wp:inline distT="0" distB="0" distL="114300" distR="114300">
            <wp:extent cx="5269230" cy="2204085"/>
            <wp:effectExtent l="0" t="0" r="762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8.填写主营业务产品名称（1-3项）；知识产权部分自动获取，如不能获取则需手动上传</w:t>
      </w:r>
    </w:p>
    <w:p>
      <w:r>
        <w:drawing>
          <wp:inline distT="0" distB="0" distL="114300" distR="114300">
            <wp:extent cx="5269230" cy="182372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9.上传所需佐证材料</w:t>
      </w:r>
    </w:p>
    <w:p>
      <w:r>
        <w:drawing>
          <wp:inline distT="0" distB="0" distL="114300" distR="114300">
            <wp:extent cx="5272405" cy="2558415"/>
            <wp:effectExtent l="0" t="0" r="444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10.点击保存后，点击自评</w:t>
      </w:r>
    </w:p>
    <w:p>
      <w:r>
        <w:drawing>
          <wp:inline distT="0" distB="0" distL="114300" distR="114300">
            <wp:extent cx="5271135" cy="2267585"/>
            <wp:effectExtent l="0" t="0" r="571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11.确认是否符合科技型中小企业条件</w:t>
      </w:r>
    </w:p>
    <w:p>
      <w:r>
        <w:drawing>
          <wp:inline distT="0" distB="0" distL="114300" distR="114300">
            <wp:extent cx="5273675" cy="1369695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12.如符合条件，点击下载申报表封面，法人签字，盖企业公章上传；并核对评价机构名称</w:t>
      </w:r>
    </w:p>
    <w:p>
      <w:r>
        <w:drawing>
          <wp:inline distT="0" distB="0" distL="114300" distR="114300">
            <wp:extent cx="5270500" cy="2299335"/>
            <wp:effectExtent l="0" t="0" r="635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13.点击保存后，点击提交评价信息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829435"/>
            <wp:effectExtent l="0" t="0" r="1397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MmY4YjM1NDdiODMxNWZhNTFjN2NhZTJiNGM2ZTEifQ=="/>
  </w:docVars>
  <w:rsids>
    <w:rsidRoot w:val="00000000"/>
    <w:rsid w:val="17AF64A8"/>
    <w:rsid w:val="1B740D02"/>
    <w:rsid w:val="1FAC6E05"/>
    <w:rsid w:val="3CFF8CB3"/>
    <w:rsid w:val="3E0F1463"/>
    <w:rsid w:val="455A66A5"/>
    <w:rsid w:val="55503222"/>
    <w:rsid w:val="5656208D"/>
    <w:rsid w:val="60805A56"/>
    <w:rsid w:val="630C0489"/>
    <w:rsid w:val="64D70E03"/>
    <w:rsid w:val="6EE10B94"/>
    <w:rsid w:val="78F62113"/>
    <w:rsid w:val="FFBFC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837</Words>
  <Characters>895</Characters>
  <Lines>0</Lines>
  <Paragraphs>0</Paragraphs>
  <TotalTime>55</TotalTime>
  <ScaleCrop>false</ScaleCrop>
  <LinksUpToDate>false</LinksUpToDate>
  <CharactersWithSpaces>1094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uos</cp:lastModifiedBy>
  <cp:lastPrinted>2024-07-02T18:38:00Z</cp:lastPrinted>
  <dcterms:modified xsi:type="dcterms:W3CDTF">2025-06-30T10:21:38Z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77D222654F89465AB15E5C7C6F974CD4_12</vt:lpwstr>
  </property>
</Properties>
</file>