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6F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</w:p>
    <w:p w14:paraId="11781F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市科技创新局关于组织实施2025年度</w:t>
      </w:r>
    </w:p>
    <w:p w14:paraId="2E6EEF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初创科技企业育苗计划的通知</w:t>
      </w:r>
    </w:p>
    <w:bookmarkEnd w:id="0"/>
    <w:p w14:paraId="02D1E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5150B9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各区经科局，东湖高新区、武汉经开区、长江新区科创局，各有关单位：</w:t>
      </w:r>
    </w:p>
    <w:p w14:paraId="0AE575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《武汉市促进科技成果转化的若干政策措施》（武政〔2024〕2号）《武汉市推进以科技为支撑的高校师生创新创业若干措施》（武政规〔2025〕7号），市科技创新局将组织实施2025年度武汉市初创科技企业育苗计划（以下简称育苗计划），有关事宜通知如下：</w:t>
      </w:r>
    </w:p>
    <w:p w14:paraId="724C60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一、申报条件</w:t>
      </w:r>
    </w:p>
    <w:p w14:paraId="631710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申报育苗计划的企业应符合以下条件：</w:t>
      </w:r>
    </w:p>
    <w:p w14:paraId="38AA85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（一）2020年1月1日以后在本市注册成立的独立法人企业，2024年度主营业务收入不超过2000万元；</w:t>
      </w:r>
    </w:p>
    <w:p w14:paraId="62C9B9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主营业务聚焦于光电子信息、新能源与智能网联汽车（含氢能）、数字经济、高端装备、北斗、量子科技、新材料、生命健康、生物制造、生态环保等重点产业及未来制造、未来材料、未来能源、未来健康、未来信息、未来空间等未来产业。</w:t>
      </w:r>
    </w:p>
    <w:p w14:paraId="0A1589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（三）具有较强创新性和较高成长性，优先支持全国科技型中小企业信息库入库企业；</w:t>
      </w:r>
    </w:p>
    <w:p w14:paraId="7CC7FA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（四）企业及其法定代表人信用记录良好。</w:t>
      </w:r>
    </w:p>
    <w:p w14:paraId="21E9AB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二、支持方式</w:t>
      </w:r>
    </w:p>
    <w:p w14:paraId="01A69C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3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育苗计划以三年为一个实施周期，通过后补助方式予以滚动支持。首年择优遴选200家左右企业，给予每家10万元支持；第二年从200家中择优遴选150家左右，给予每家20万元支持；第三年再从150家中择优遴选100家，给予每家20万元支持。补助资金由立项企业统筹安排用于科研活动、科技成果转化和科技产业发展等科技创新活动。</w:t>
      </w:r>
    </w:p>
    <w:p w14:paraId="15792D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3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《武汉市推进以科技为支撑的高校师生创新创业若干措施》，本年度育苗计划中设置“青苗计划”子项，针对高校教师创新创业企业，定向遴选100家予以支持。高校教师创新创业企业是指：满足本通知第一条之规定，以转化高校教师科技创新成果为主要业务且高校教师（教师团队）所持股份不低于20%的企业。</w:t>
      </w:r>
    </w:p>
    <w:p w14:paraId="2041D3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三、实施步骤</w:t>
      </w:r>
    </w:p>
    <w:p w14:paraId="2B9158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（一）在线申报。企业申报时间为2025年7月3日至8月4日。申报流程如下：</w:t>
      </w:r>
    </w:p>
    <w:p w14:paraId="79E540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登录系统。符合条件的企业以个人（自然人）账号登录市科技创新局官网（https://kjj.wuhan.gov.cn)，在页面左侧“服务事项”模块，点击“项目申报与管理——在线申报”，进入“网上办事大厅”。或登录湖北科创供应链平台武汉节点（https://www.whwct.com），进入“项目申报”模块。</w:t>
      </w:r>
    </w:p>
    <w:p w14:paraId="19B781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）在线填写。选择“2025年度项目—产业创新专项—科技企业培育计划—2025年度武汉市初创科技企业育苗计划”，点击“进入申报”，在线填写申报信息（申报书样表见附件1）。</w:t>
      </w:r>
    </w:p>
    <w:p w14:paraId="1AE5F6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）上传附件。将签字盖章后的承诺书（附件2）及相关证明材料扫描后以PDF格式上传。确认无误后点击“提交”。</w:t>
      </w:r>
    </w:p>
    <w:p w14:paraId="77C9D4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）评价筛选。市科技创新局组织对申报企业进行综合评价筛选。</w:t>
      </w:r>
    </w:p>
    <w:p w14:paraId="052625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）区局核查。各区科技管理部门根据筛选结果，组织开展实地核查，并将核查结果报送至市科技创新局。</w:t>
      </w:r>
    </w:p>
    <w:p w14:paraId="2B1E8E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）审核立项。市科技创新局确定立项结果并予以公示、拨付资金。</w:t>
      </w:r>
    </w:p>
    <w:p w14:paraId="29F8BD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四、有关事项</w:t>
      </w:r>
    </w:p>
    <w:p w14:paraId="704DFB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申报企业是诚实守信责任人，应提供真实、完整的申报材料，并按要求配合实地核查等相关工作。提供材料存在弄虚作假、使用不正当手段骗取财政资金的，一经查实，市科创局将追回全部资金，并综合考虑科研失信行为的事实、性质、情节、所造成的后果等情况，对相关单位和责任人员依法进行惩戒。涉及违法犯罪的，移送有关部门处理。</w:t>
      </w:r>
    </w:p>
    <w:p w14:paraId="75838A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（二）市、区科技管理部门联动，对遴选出的企业给予孵化辅导、科技金融、成果对接、概念验证、中试熟化等跟踪服务，引导技术、资本、人才等创新要素向初创科技企业加速集聚，持续培育企业成长。</w:t>
      </w:r>
    </w:p>
    <w:p w14:paraId="4F8C2E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五、联系电话</w:t>
      </w:r>
    </w:p>
    <w:p w14:paraId="5BAA1E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（一）网络申报咨询：85870766</w:t>
      </w:r>
    </w:p>
    <w:p w14:paraId="364D84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（二）政策咨询：65692203  85530173</w:t>
      </w:r>
    </w:p>
    <w:p w14:paraId="62C4F9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675592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536" w:right="0" w:hanging="10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附件：1.2025年度武汉市初创科技企业育苗计划项目申报书</w:t>
      </w:r>
    </w:p>
    <w:p w14:paraId="4660B6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2.诚信承诺书</w:t>
      </w:r>
    </w:p>
    <w:p w14:paraId="7F50DD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28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396F32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28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6E6CE1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968" w:firstLineChars="186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武汉市科技创新局</w:t>
      </w:r>
    </w:p>
    <w:p w14:paraId="673104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2025年6月30日  </w:t>
      </w:r>
    </w:p>
    <w:p w14:paraId="3CC158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03E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96A2C"/>
    <w:rsid w:val="4A423184"/>
    <w:rsid w:val="7CE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式"/>
    <w:basedOn w:val="1"/>
    <w:next w:val="1"/>
    <w:qFormat/>
    <w:uiPriority w:val="0"/>
    <w:pPr>
      <w:tabs>
        <w:tab w:val="center" w:pos="4150"/>
        <w:tab w:val="right" w:pos="10103"/>
      </w:tabs>
      <w:spacing w:line="360" w:lineRule="auto"/>
    </w:pPr>
    <w:rPr>
      <w:rFonts w:ascii="Times New Roman" w:hAnsi="Times New Roman" w:eastAsia="等线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2025-07-02T06:53:00Z</dcterms:created>
  <dc:creator>橘子怿</dc:creator>
  <cp:lastModifiedBy>橘子怿</cp:lastModifiedBy>
  <dcterms:modified xsi:type="dcterms:W3CDTF">2025-07-02T06:59:48Z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4A134E03008240D3B070EDB59FAC117C_11</vt:lpwstr>
  </property>
  <property fmtid="{D5CDD505-2E9C-101B-9397-08002B2CF9AE}" pid="4" name="KSOTemplateDocerSaveRecord">
    <vt:lpwstr>eyJoZGlkIjoiZmRmZmYwNzE0YzRkMmZkYjE0Njk5ZDFiZjM0YTlmZmMiLCJ1c2VySWQiOiI1OTE0MzEzMzgifQ==</vt:lpwstr>
  </property>
</Properties>
</file>