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85470">
      <w:pPr>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lang w:eastAsia="zh-CN"/>
        </w:rPr>
        <w:t>202</w:t>
      </w:r>
      <w:r>
        <w:rPr>
          <w:rFonts w:hint="eastAsia" w:ascii="方正小标宋简体" w:hAnsi="宋体" w:eastAsia="方正小标宋简体" w:cs="宋体"/>
          <w:sz w:val="44"/>
          <w:szCs w:val="44"/>
          <w:lang w:val="en-US" w:eastAsia="zh-CN"/>
        </w:rPr>
        <w:t>6</w:t>
      </w:r>
      <w:r>
        <w:rPr>
          <w:rFonts w:hint="eastAsia" w:ascii="方正小标宋简体" w:hAnsi="宋体" w:eastAsia="方正小标宋简体" w:cs="宋体"/>
          <w:sz w:val="44"/>
          <w:szCs w:val="44"/>
        </w:rPr>
        <w:t>年</w:t>
      </w:r>
      <w:r>
        <w:rPr>
          <w:rFonts w:hint="eastAsia" w:ascii="方正小标宋简体" w:hAnsi="宋体" w:eastAsia="方正小标宋简体" w:cs="宋体"/>
          <w:i w:val="0"/>
          <w:iCs w:val="0"/>
          <w:color w:val="auto"/>
          <w:sz w:val="44"/>
          <w:szCs w:val="44"/>
          <w:highlight w:val="none"/>
          <w:u w:val="none"/>
          <w:lang w:eastAsia="zh-CN"/>
        </w:rPr>
        <w:t>江岸区统计局</w:t>
      </w:r>
      <w:r>
        <w:rPr>
          <w:rFonts w:hint="eastAsia" w:ascii="方正小标宋简体" w:hAnsi="宋体" w:eastAsia="方正小标宋简体" w:cs="宋体"/>
          <w:sz w:val="44"/>
          <w:szCs w:val="44"/>
        </w:rPr>
        <w:t>部门预算公开说明</w:t>
      </w:r>
    </w:p>
    <w:p w14:paraId="033957EF">
      <w:pPr>
        <w:jc w:val="center"/>
        <w:rPr>
          <w:rFonts w:ascii="黑体" w:hAnsi="黑体" w:eastAsia="黑体" w:cs="仿宋"/>
          <w:bCs/>
          <w:sz w:val="32"/>
          <w:szCs w:val="32"/>
        </w:rPr>
      </w:pPr>
      <w:r>
        <w:rPr>
          <w:rFonts w:hint="eastAsia" w:ascii="黑体" w:hAnsi="黑体" w:eastAsia="黑体" w:cs="仿宋"/>
          <w:bCs/>
          <w:sz w:val="32"/>
          <w:szCs w:val="32"/>
        </w:rPr>
        <w:t>目录</w:t>
      </w:r>
    </w:p>
    <w:p w14:paraId="25B5301C">
      <w:pPr>
        <w:rPr>
          <w:rFonts w:ascii="仿宋_GB2312" w:hAnsi="仿宋" w:eastAsia="仿宋_GB2312" w:cs="仿宋"/>
          <w:sz w:val="32"/>
          <w:szCs w:val="32"/>
        </w:rPr>
      </w:pPr>
      <w:r>
        <w:rPr>
          <w:rFonts w:hint="eastAsia" w:ascii="仿宋_GB2312" w:hAnsi="仿宋" w:eastAsia="仿宋_GB2312" w:cs="仿宋"/>
          <w:sz w:val="32"/>
          <w:szCs w:val="32"/>
        </w:rPr>
        <w:t xml:space="preserve">第一部分  </w:t>
      </w:r>
      <w:r>
        <w:rPr>
          <w:rFonts w:hint="eastAsia" w:ascii="仿宋_GB2312" w:hAnsi="仿宋" w:eastAsia="仿宋_GB2312" w:cs="仿宋"/>
          <w:i w:val="0"/>
          <w:iCs w:val="0"/>
          <w:color w:val="auto"/>
          <w:sz w:val="32"/>
          <w:szCs w:val="32"/>
          <w:highlight w:val="none"/>
          <w:u w:val="none"/>
          <w:lang w:eastAsia="zh-CN"/>
        </w:rPr>
        <w:t>江岸区统计局</w:t>
      </w:r>
      <w:r>
        <w:rPr>
          <w:rFonts w:hint="eastAsia" w:ascii="仿宋_GB2312" w:hAnsi="仿宋" w:eastAsia="仿宋_GB2312" w:cs="仿宋"/>
          <w:sz w:val="32"/>
          <w:szCs w:val="32"/>
        </w:rPr>
        <w:t>概况</w:t>
      </w:r>
    </w:p>
    <w:p w14:paraId="3C4BB96A">
      <w:pPr>
        <w:rPr>
          <w:rFonts w:ascii="仿宋_GB2312" w:hAnsi="仿宋" w:eastAsia="仿宋_GB2312" w:cs="仿宋"/>
          <w:sz w:val="32"/>
          <w:szCs w:val="32"/>
        </w:rPr>
      </w:pPr>
      <w:r>
        <w:rPr>
          <w:rFonts w:hint="eastAsia" w:ascii="仿宋_GB2312" w:hAnsi="仿宋" w:eastAsia="仿宋_GB2312" w:cs="仿宋"/>
          <w:sz w:val="32"/>
          <w:szCs w:val="32"/>
        </w:rPr>
        <w:t>一、部门主要职能</w:t>
      </w:r>
    </w:p>
    <w:p w14:paraId="59FE71B9">
      <w:pPr>
        <w:rPr>
          <w:rFonts w:ascii="仿宋_GB2312" w:hAnsi="仿宋" w:eastAsia="仿宋_GB2312" w:cs="仿宋"/>
          <w:sz w:val="32"/>
          <w:szCs w:val="32"/>
        </w:rPr>
      </w:pPr>
      <w:r>
        <w:rPr>
          <w:rFonts w:hint="eastAsia" w:ascii="仿宋_GB2312" w:hAnsi="仿宋" w:eastAsia="仿宋_GB2312" w:cs="仿宋"/>
          <w:sz w:val="32"/>
          <w:szCs w:val="32"/>
        </w:rPr>
        <w:t>二、部门预算单位构成</w:t>
      </w:r>
    </w:p>
    <w:p w14:paraId="519F4647">
      <w:pPr>
        <w:rPr>
          <w:rFonts w:hint="eastAsia" w:ascii="仿宋_GB2312" w:hAnsi="仿宋" w:eastAsia="仿宋_GB2312" w:cs="仿宋"/>
          <w:sz w:val="32"/>
          <w:szCs w:val="32"/>
        </w:rPr>
      </w:pPr>
      <w:r>
        <w:rPr>
          <w:rFonts w:hint="eastAsia" w:ascii="仿宋_GB2312" w:hAnsi="仿宋" w:eastAsia="仿宋_GB2312" w:cs="仿宋"/>
          <w:sz w:val="32"/>
          <w:szCs w:val="32"/>
        </w:rPr>
        <w:t>三、部门人员构成</w:t>
      </w:r>
    </w:p>
    <w:p w14:paraId="596E04FA">
      <w:pPr>
        <w:rPr>
          <w:rFonts w:ascii="仿宋_GB2312" w:hAnsi="仿宋" w:eastAsia="仿宋_GB2312" w:cs="仿宋"/>
          <w:sz w:val="32"/>
          <w:szCs w:val="32"/>
        </w:rPr>
      </w:pPr>
      <w:r>
        <w:rPr>
          <w:rFonts w:hint="eastAsia" w:ascii="仿宋_GB2312" w:hAnsi="仿宋" w:eastAsia="仿宋_GB2312" w:cs="仿宋"/>
          <w:sz w:val="32"/>
          <w:szCs w:val="32"/>
        </w:rPr>
        <w:t>第</w:t>
      </w:r>
      <w:r>
        <w:rPr>
          <w:rFonts w:hint="eastAsia" w:ascii="仿宋_GB2312" w:hAnsi="仿宋" w:eastAsia="仿宋_GB2312" w:cs="仿宋"/>
          <w:sz w:val="32"/>
          <w:szCs w:val="32"/>
          <w:lang w:eastAsia="zh-CN"/>
        </w:rPr>
        <w:t>二</w:t>
      </w:r>
      <w:r>
        <w:rPr>
          <w:rFonts w:hint="eastAsia" w:ascii="仿宋_GB2312" w:hAnsi="仿宋" w:eastAsia="仿宋_GB2312" w:cs="仿宋"/>
          <w:sz w:val="32"/>
          <w:szCs w:val="32"/>
        </w:rPr>
        <w:t xml:space="preserve">部分  </w:t>
      </w:r>
      <w:r>
        <w:rPr>
          <w:rFonts w:hint="eastAsia" w:ascii="仿宋_GB2312" w:hAnsi="仿宋" w:eastAsia="仿宋_GB2312" w:cs="仿宋"/>
          <w:i w:val="0"/>
          <w:iCs w:val="0"/>
          <w:color w:val="auto"/>
          <w:sz w:val="32"/>
          <w:szCs w:val="32"/>
          <w:highlight w:val="none"/>
          <w:u w:val="none"/>
          <w:lang w:eastAsia="zh-CN"/>
        </w:rPr>
        <w:t>江岸区统计局</w:t>
      </w:r>
      <w:r>
        <w:rPr>
          <w:rFonts w:hint="eastAsia" w:ascii="仿宋_GB2312" w:hAnsi="仿宋" w:eastAsia="仿宋_GB2312" w:cs="仿宋"/>
          <w:sz w:val="32"/>
          <w:szCs w:val="32"/>
          <w:lang w:val="en" w:eastAsia="zh-CN"/>
        </w:rPr>
        <w:t>202</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年部门预算表</w:t>
      </w:r>
    </w:p>
    <w:p w14:paraId="4F09B7C7">
      <w:pPr>
        <w:rPr>
          <w:rFonts w:ascii="仿宋_GB2312" w:hAnsi="仿宋" w:eastAsia="仿宋_GB2312" w:cs="仿宋"/>
          <w:sz w:val="32"/>
          <w:szCs w:val="32"/>
        </w:rPr>
      </w:pPr>
      <w:r>
        <w:rPr>
          <w:rFonts w:hint="eastAsia" w:ascii="仿宋_GB2312" w:hAnsi="仿宋" w:eastAsia="仿宋_GB2312" w:cs="仿宋"/>
          <w:sz w:val="32"/>
          <w:szCs w:val="32"/>
        </w:rPr>
        <w:t>一、</w:t>
      </w:r>
      <w:r>
        <w:rPr>
          <w:rFonts w:hint="eastAsia" w:ascii="仿宋_GB2312" w:hAnsi="仿宋" w:eastAsia="仿宋_GB2312" w:cs="仿宋"/>
          <w:sz w:val="32"/>
          <w:szCs w:val="32"/>
          <w:lang w:eastAsia="zh-CN"/>
        </w:rPr>
        <w:t>部门</w:t>
      </w:r>
      <w:r>
        <w:rPr>
          <w:rFonts w:hint="eastAsia" w:ascii="仿宋_GB2312" w:hAnsi="仿宋" w:eastAsia="仿宋_GB2312" w:cs="仿宋"/>
          <w:sz w:val="32"/>
          <w:szCs w:val="32"/>
        </w:rPr>
        <w:t>收支总表</w:t>
      </w:r>
    </w:p>
    <w:p w14:paraId="26DA2CA1">
      <w:pPr>
        <w:rPr>
          <w:rFonts w:ascii="仿宋_GB2312" w:hAnsi="仿宋" w:eastAsia="仿宋_GB2312" w:cs="仿宋"/>
          <w:sz w:val="32"/>
          <w:szCs w:val="32"/>
        </w:rPr>
      </w:pPr>
      <w:r>
        <w:rPr>
          <w:rFonts w:hint="eastAsia" w:ascii="仿宋_GB2312" w:hAnsi="仿宋" w:eastAsia="仿宋_GB2312" w:cs="仿宋"/>
          <w:sz w:val="32"/>
          <w:szCs w:val="32"/>
        </w:rPr>
        <w:t>二、</w:t>
      </w:r>
      <w:r>
        <w:rPr>
          <w:rFonts w:hint="eastAsia" w:ascii="仿宋_GB2312" w:hAnsi="仿宋" w:eastAsia="仿宋_GB2312" w:cs="仿宋"/>
          <w:sz w:val="32"/>
          <w:szCs w:val="32"/>
          <w:lang w:eastAsia="zh-CN"/>
        </w:rPr>
        <w:t>部门收入总</w:t>
      </w:r>
      <w:r>
        <w:rPr>
          <w:rFonts w:hint="eastAsia" w:ascii="仿宋_GB2312" w:hAnsi="仿宋" w:eastAsia="仿宋_GB2312" w:cs="仿宋"/>
          <w:sz w:val="32"/>
          <w:szCs w:val="32"/>
        </w:rPr>
        <w:t>表</w:t>
      </w:r>
    </w:p>
    <w:p w14:paraId="58797E1D">
      <w:pPr>
        <w:rPr>
          <w:rFonts w:ascii="仿宋_GB2312" w:hAnsi="仿宋" w:eastAsia="仿宋_GB2312" w:cs="仿宋"/>
          <w:sz w:val="32"/>
          <w:szCs w:val="32"/>
        </w:rPr>
      </w:pPr>
      <w:r>
        <w:rPr>
          <w:rFonts w:hint="eastAsia" w:ascii="仿宋_GB2312" w:hAnsi="仿宋" w:eastAsia="仿宋_GB2312" w:cs="仿宋"/>
          <w:sz w:val="32"/>
          <w:szCs w:val="32"/>
        </w:rPr>
        <w:t>三、</w:t>
      </w:r>
      <w:r>
        <w:rPr>
          <w:rFonts w:hint="eastAsia" w:ascii="仿宋_GB2312" w:hAnsi="仿宋" w:eastAsia="仿宋_GB2312" w:cs="仿宋"/>
          <w:sz w:val="32"/>
          <w:szCs w:val="32"/>
          <w:lang w:eastAsia="zh-CN"/>
        </w:rPr>
        <w:t>部门</w:t>
      </w:r>
      <w:r>
        <w:rPr>
          <w:rFonts w:hint="eastAsia" w:ascii="仿宋_GB2312" w:hAnsi="仿宋" w:eastAsia="仿宋_GB2312" w:cs="仿宋"/>
          <w:sz w:val="32"/>
          <w:szCs w:val="32"/>
        </w:rPr>
        <w:t>支出</w:t>
      </w:r>
      <w:r>
        <w:rPr>
          <w:rFonts w:hint="eastAsia" w:ascii="仿宋_GB2312" w:hAnsi="仿宋" w:eastAsia="仿宋_GB2312" w:cs="仿宋"/>
          <w:sz w:val="32"/>
          <w:szCs w:val="32"/>
          <w:lang w:eastAsia="zh-CN"/>
        </w:rPr>
        <w:t>总</w:t>
      </w:r>
      <w:r>
        <w:rPr>
          <w:rFonts w:hint="eastAsia" w:ascii="仿宋_GB2312" w:hAnsi="仿宋" w:eastAsia="仿宋_GB2312" w:cs="仿宋"/>
          <w:sz w:val="32"/>
          <w:szCs w:val="32"/>
        </w:rPr>
        <w:t>表</w:t>
      </w:r>
    </w:p>
    <w:p w14:paraId="675F9AEE">
      <w:pPr>
        <w:rPr>
          <w:rFonts w:ascii="仿宋_GB2312" w:hAnsi="仿宋" w:eastAsia="仿宋_GB2312" w:cs="仿宋"/>
          <w:sz w:val="32"/>
          <w:szCs w:val="32"/>
        </w:rPr>
      </w:pPr>
      <w:r>
        <w:rPr>
          <w:rFonts w:hint="eastAsia" w:ascii="仿宋_GB2312" w:hAnsi="仿宋" w:eastAsia="仿宋_GB2312" w:cs="仿宋"/>
          <w:sz w:val="32"/>
          <w:szCs w:val="32"/>
        </w:rPr>
        <w:t>四、</w:t>
      </w:r>
      <w:r>
        <w:rPr>
          <w:rFonts w:hint="eastAsia" w:ascii="仿宋_GB2312" w:hAnsi="仿宋" w:eastAsia="仿宋_GB2312" w:cs="仿宋"/>
          <w:sz w:val="32"/>
          <w:szCs w:val="32"/>
          <w:lang w:eastAsia="zh-CN"/>
        </w:rPr>
        <w:t>财政拨款收支预算总</w:t>
      </w:r>
      <w:r>
        <w:rPr>
          <w:rFonts w:hint="eastAsia" w:ascii="仿宋_GB2312" w:hAnsi="仿宋" w:eastAsia="仿宋_GB2312" w:cs="仿宋"/>
          <w:sz w:val="32"/>
          <w:szCs w:val="32"/>
        </w:rPr>
        <w:t>表</w:t>
      </w:r>
    </w:p>
    <w:p w14:paraId="13D4B7F0">
      <w:pPr>
        <w:rPr>
          <w:rFonts w:ascii="仿宋_GB2312" w:hAnsi="仿宋" w:eastAsia="仿宋_GB2312" w:cs="仿宋"/>
          <w:sz w:val="32"/>
          <w:szCs w:val="32"/>
        </w:rPr>
      </w:pPr>
      <w:r>
        <w:rPr>
          <w:rFonts w:hint="eastAsia" w:ascii="仿宋_GB2312" w:hAnsi="仿宋" w:eastAsia="仿宋_GB2312" w:cs="仿宋"/>
          <w:sz w:val="32"/>
          <w:szCs w:val="32"/>
        </w:rPr>
        <w:t>五、</w:t>
      </w:r>
      <w:r>
        <w:rPr>
          <w:rFonts w:hint="eastAsia" w:ascii="仿宋_GB2312" w:hAnsi="仿宋" w:eastAsia="仿宋_GB2312" w:cs="仿宋"/>
          <w:sz w:val="32"/>
          <w:szCs w:val="32"/>
          <w:lang w:eastAsia="zh-CN"/>
        </w:rPr>
        <w:t>一般公共预算支出</w:t>
      </w:r>
      <w:r>
        <w:rPr>
          <w:rFonts w:hint="eastAsia" w:ascii="仿宋_GB2312" w:hAnsi="仿宋" w:eastAsia="仿宋_GB2312" w:cs="仿宋"/>
          <w:sz w:val="32"/>
          <w:szCs w:val="32"/>
        </w:rPr>
        <w:t>表（分功能科目）</w:t>
      </w:r>
    </w:p>
    <w:p w14:paraId="03CC5514">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六、</w:t>
      </w:r>
      <w:r>
        <w:rPr>
          <w:rFonts w:hint="eastAsia" w:ascii="仿宋_GB2312" w:hAnsi="仿宋" w:eastAsia="仿宋_GB2312" w:cs="仿宋"/>
          <w:sz w:val="32"/>
          <w:szCs w:val="32"/>
          <w:lang w:eastAsia="zh-CN"/>
        </w:rPr>
        <w:t>一般公共预算支出</w:t>
      </w:r>
      <w:r>
        <w:rPr>
          <w:rFonts w:hint="eastAsia" w:ascii="仿宋_GB2312" w:hAnsi="仿宋" w:eastAsia="仿宋_GB2312" w:cs="仿宋"/>
          <w:sz w:val="32"/>
          <w:szCs w:val="32"/>
        </w:rPr>
        <w:t>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分单位</w:t>
      </w:r>
      <w:r>
        <w:rPr>
          <w:rFonts w:hint="eastAsia" w:ascii="仿宋_GB2312" w:hAnsi="仿宋" w:eastAsia="仿宋_GB2312" w:cs="仿宋"/>
          <w:sz w:val="32"/>
          <w:szCs w:val="32"/>
          <w:lang w:eastAsia="zh-CN"/>
        </w:rPr>
        <w:t>）</w:t>
      </w:r>
    </w:p>
    <w:p w14:paraId="4A5826C2">
      <w:pPr>
        <w:rPr>
          <w:rFonts w:ascii="仿宋_GB2312" w:hAnsi="仿宋" w:eastAsia="仿宋_GB2312" w:cs="仿宋"/>
          <w:sz w:val="32"/>
          <w:szCs w:val="32"/>
        </w:rPr>
      </w:pPr>
      <w:r>
        <w:rPr>
          <w:rFonts w:hint="eastAsia" w:ascii="仿宋_GB2312" w:hAnsi="仿宋" w:eastAsia="仿宋_GB2312" w:cs="仿宋"/>
          <w:sz w:val="32"/>
          <w:szCs w:val="32"/>
          <w:lang w:val="en-US" w:eastAsia="zh-CN"/>
        </w:rPr>
        <w:t>七</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一般公共预算基本支出</w:t>
      </w:r>
      <w:r>
        <w:rPr>
          <w:rFonts w:hint="eastAsia" w:ascii="仿宋_GB2312" w:hAnsi="仿宋" w:eastAsia="仿宋_GB2312" w:cs="仿宋"/>
          <w:sz w:val="32"/>
          <w:szCs w:val="32"/>
        </w:rPr>
        <w:t>表</w:t>
      </w:r>
    </w:p>
    <w:p w14:paraId="46B4F347">
      <w:pPr>
        <w:rPr>
          <w:rFonts w:ascii="仿宋_GB2312" w:hAnsi="仿宋" w:eastAsia="仿宋_GB2312" w:cs="仿宋"/>
          <w:sz w:val="32"/>
          <w:szCs w:val="32"/>
        </w:rPr>
      </w:pPr>
      <w:r>
        <w:rPr>
          <w:rFonts w:hint="eastAsia" w:ascii="仿宋_GB2312" w:hAnsi="仿宋" w:eastAsia="仿宋_GB2312" w:cs="仿宋"/>
          <w:sz w:val="32"/>
          <w:szCs w:val="32"/>
          <w:lang w:val="en-US" w:eastAsia="zh-CN"/>
        </w:rPr>
        <w:t>八</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一般公共预算“三公”经费支出</w:t>
      </w:r>
      <w:r>
        <w:rPr>
          <w:rFonts w:hint="eastAsia" w:ascii="仿宋_GB2312" w:hAnsi="仿宋" w:eastAsia="仿宋_GB2312" w:cs="仿宋"/>
          <w:sz w:val="32"/>
          <w:szCs w:val="32"/>
        </w:rPr>
        <w:t>表</w:t>
      </w:r>
    </w:p>
    <w:p w14:paraId="7F72053F">
      <w:pPr>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九</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政府性基金预算支出</w:t>
      </w:r>
      <w:r>
        <w:rPr>
          <w:rFonts w:hint="eastAsia" w:ascii="仿宋_GB2312" w:hAnsi="仿宋" w:eastAsia="仿宋_GB2312" w:cs="仿宋"/>
          <w:sz w:val="32"/>
          <w:szCs w:val="32"/>
        </w:rPr>
        <w:t>表</w:t>
      </w:r>
    </w:p>
    <w:p w14:paraId="3F233796">
      <w:pPr>
        <w:rPr>
          <w:rFonts w:hint="eastAsia" w:ascii="仿宋_GB2312" w:hAnsi="仿宋" w:eastAsia="仿宋_GB2312" w:cs="仿宋"/>
          <w:sz w:val="32"/>
          <w:szCs w:val="32"/>
        </w:rPr>
      </w:pPr>
      <w:r>
        <w:rPr>
          <w:rFonts w:hint="eastAsia" w:ascii="仿宋_GB2312" w:hAnsi="宋体" w:eastAsia="仿宋_GB2312" w:cs="宋体"/>
          <w:sz w:val="32"/>
          <w:szCs w:val="32"/>
          <w:highlight w:val="none"/>
          <w:lang w:val="en-US" w:eastAsia="zh-CN"/>
        </w:rPr>
        <w:t>十、国有资本经营预算支出表</w:t>
      </w:r>
    </w:p>
    <w:p w14:paraId="1D04ED99">
      <w:pPr>
        <w:rPr>
          <w:rFonts w:ascii="仿宋_GB2312" w:hAnsi="宋体" w:eastAsia="仿宋_GB2312" w:cs="宋体"/>
          <w:sz w:val="32"/>
          <w:szCs w:val="32"/>
        </w:rPr>
      </w:pPr>
      <w:r>
        <w:rPr>
          <w:rFonts w:hint="eastAsia" w:ascii="仿宋_GB2312" w:hAnsi="仿宋" w:eastAsia="仿宋_GB2312" w:cs="仿宋"/>
          <w:sz w:val="32"/>
          <w:szCs w:val="32"/>
          <w:lang w:val="en-US" w:eastAsia="zh-CN"/>
        </w:rPr>
        <w:t>十一</w:t>
      </w:r>
      <w:r>
        <w:rPr>
          <w:rFonts w:hint="eastAsia" w:ascii="仿宋_GB2312" w:hAnsi="仿宋" w:eastAsia="仿宋_GB2312" w:cs="仿宋"/>
          <w:sz w:val="32"/>
          <w:szCs w:val="32"/>
        </w:rPr>
        <w:t>、</w:t>
      </w:r>
      <w:r>
        <w:rPr>
          <w:rFonts w:hint="eastAsia" w:ascii="仿宋_GB2312" w:hAnsi="宋体" w:eastAsia="仿宋_GB2312" w:cs="宋体"/>
          <w:sz w:val="32"/>
          <w:szCs w:val="32"/>
          <w:lang w:eastAsia="zh-CN"/>
        </w:rPr>
        <w:t>项目支出情况</w:t>
      </w:r>
      <w:r>
        <w:rPr>
          <w:rFonts w:hint="eastAsia" w:ascii="仿宋_GB2312" w:hAnsi="宋体" w:eastAsia="仿宋_GB2312" w:cs="宋体"/>
          <w:sz w:val="32"/>
          <w:szCs w:val="32"/>
        </w:rPr>
        <w:t>表</w:t>
      </w:r>
    </w:p>
    <w:p w14:paraId="41CC723C">
      <w:pPr>
        <w:rPr>
          <w:rFonts w:hint="eastAsia" w:ascii="仿宋_GB2312" w:hAnsi="宋体" w:eastAsia="仿宋_GB2312" w:cs="宋体"/>
          <w:sz w:val="32"/>
          <w:szCs w:val="32"/>
        </w:rPr>
      </w:pPr>
      <w:r>
        <w:rPr>
          <w:rFonts w:hint="eastAsia" w:ascii="仿宋_GB2312" w:hAnsi="宋体" w:eastAsia="仿宋_GB2312" w:cs="宋体"/>
          <w:sz w:val="32"/>
          <w:szCs w:val="32"/>
        </w:rPr>
        <w:t>十</w:t>
      </w:r>
      <w:r>
        <w:rPr>
          <w:rFonts w:hint="eastAsia" w:ascii="仿宋_GB2312" w:hAnsi="宋体" w:eastAsia="仿宋_GB2312" w:cs="宋体"/>
          <w:sz w:val="32"/>
          <w:szCs w:val="32"/>
          <w:lang w:val="en-US" w:eastAsia="zh-CN"/>
        </w:rPr>
        <w:t>二</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政府采购支出情况</w:t>
      </w:r>
      <w:r>
        <w:rPr>
          <w:rFonts w:hint="eastAsia" w:ascii="仿宋_GB2312" w:hAnsi="宋体" w:eastAsia="仿宋_GB2312" w:cs="宋体"/>
          <w:sz w:val="32"/>
          <w:szCs w:val="32"/>
        </w:rPr>
        <w:t>表</w:t>
      </w:r>
    </w:p>
    <w:p w14:paraId="17C6709A">
      <w:pPr>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w:t>
      </w:r>
      <w:r>
        <w:rPr>
          <w:rFonts w:hint="eastAsia" w:ascii="仿宋_GB2312" w:hAnsi="宋体" w:eastAsia="仿宋_GB2312" w:cs="宋体"/>
          <w:sz w:val="32"/>
          <w:szCs w:val="32"/>
          <w:lang w:val="en-US" w:eastAsia="zh-CN"/>
        </w:rPr>
        <w:t>三</w:t>
      </w:r>
      <w:r>
        <w:rPr>
          <w:rFonts w:hint="eastAsia" w:ascii="仿宋_GB2312" w:hAnsi="宋体" w:eastAsia="仿宋_GB2312" w:cs="宋体"/>
          <w:sz w:val="32"/>
          <w:szCs w:val="32"/>
          <w:lang w:eastAsia="zh-CN"/>
        </w:rPr>
        <w:t>、政府向社会力量购买服务支出情况表</w:t>
      </w:r>
    </w:p>
    <w:p w14:paraId="179CF86A">
      <w:pPr>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w:t>
      </w:r>
      <w:r>
        <w:rPr>
          <w:rFonts w:hint="eastAsia" w:ascii="仿宋_GB2312" w:hAnsi="宋体" w:eastAsia="仿宋_GB2312" w:cs="宋体"/>
          <w:sz w:val="32"/>
          <w:szCs w:val="32"/>
          <w:lang w:val="en-US" w:eastAsia="zh-CN"/>
        </w:rPr>
        <w:t>四</w:t>
      </w:r>
      <w:r>
        <w:rPr>
          <w:rFonts w:hint="eastAsia" w:ascii="仿宋_GB2312" w:hAnsi="宋体" w:eastAsia="仿宋_GB2312" w:cs="宋体"/>
          <w:sz w:val="32"/>
          <w:szCs w:val="32"/>
          <w:lang w:eastAsia="zh-CN"/>
        </w:rPr>
        <w:t>、整体支出绩效目标表</w:t>
      </w:r>
    </w:p>
    <w:p w14:paraId="0719CF42">
      <w:pPr>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w:t>
      </w:r>
      <w:r>
        <w:rPr>
          <w:rFonts w:hint="eastAsia" w:ascii="仿宋_GB2312" w:hAnsi="宋体" w:eastAsia="仿宋_GB2312" w:cs="宋体"/>
          <w:sz w:val="32"/>
          <w:szCs w:val="32"/>
          <w:lang w:val="en-US" w:eastAsia="zh-CN"/>
        </w:rPr>
        <w:t>五</w:t>
      </w:r>
      <w:r>
        <w:rPr>
          <w:rFonts w:hint="eastAsia" w:ascii="仿宋_GB2312" w:hAnsi="宋体" w:eastAsia="仿宋_GB2312" w:cs="宋体"/>
          <w:sz w:val="32"/>
          <w:szCs w:val="32"/>
          <w:lang w:eastAsia="zh-CN"/>
        </w:rPr>
        <w:t>、项目支出绩效目标表（一项一表）</w:t>
      </w:r>
    </w:p>
    <w:p w14:paraId="137FB055">
      <w:pPr>
        <w:rPr>
          <w:rFonts w:hint="eastAsia" w:ascii="仿宋_GB2312" w:hAnsi="仿宋" w:eastAsia="仿宋_GB2312" w:cs="仿宋"/>
          <w:sz w:val="32"/>
          <w:szCs w:val="32"/>
        </w:rPr>
      </w:pPr>
    </w:p>
    <w:p w14:paraId="79634ECB">
      <w:pPr>
        <w:rPr>
          <w:rFonts w:ascii="仿宋_GB2312" w:hAnsi="仿宋" w:eastAsia="仿宋_GB2312" w:cs="仿宋"/>
          <w:sz w:val="32"/>
          <w:szCs w:val="32"/>
        </w:rPr>
      </w:pPr>
      <w:r>
        <w:rPr>
          <w:rFonts w:hint="eastAsia" w:ascii="仿宋_GB2312" w:hAnsi="仿宋" w:eastAsia="仿宋_GB2312" w:cs="仿宋"/>
          <w:sz w:val="32"/>
          <w:szCs w:val="32"/>
        </w:rPr>
        <w:t>第</w:t>
      </w:r>
      <w:r>
        <w:rPr>
          <w:rFonts w:hint="eastAsia" w:ascii="仿宋_GB2312" w:hAnsi="仿宋" w:eastAsia="仿宋_GB2312" w:cs="仿宋"/>
          <w:sz w:val="32"/>
          <w:szCs w:val="32"/>
          <w:lang w:eastAsia="zh-CN"/>
        </w:rPr>
        <w:t>三</w:t>
      </w:r>
      <w:r>
        <w:rPr>
          <w:rFonts w:hint="eastAsia" w:ascii="仿宋_GB2312" w:hAnsi="仿宋" w:eastAsia="仿宋_GB2312" w:cs="仿宋"/>
          <w:sz w:val="32"/>
          <w:szCs w:val="32"/>
        </w:rPr>
        <w:t xml:space="preserve">部分  </w:t>
      </w:r>
      <w:r>
        <w:rPr>
          <w:rFonts w:hint="eastAsia" w:ascii="仿宋_GB2312" w:hAnsi="仿宋" w:eastAsia="仿宋_GB2312" w:cs="仿宋"/>
          <w:i w:val="0"/>
          <w:iCs w:val="0"/>
          <w:color w:val="auto"/>
          <w:sz w:val="32"/>
          <w:szCs w:val="32"/>
          <w:highlight w:val="none"/>
          <w:u w:val="none"/>
          <w:lang w:eastAsia="zh-CN"/>
        </w:rPr>
        <w:t>江岸区统计局</w:t>
      </w:r>
      <w:r>
        <w:rPr>
          <w:rFonts w:hint="eastAsia" w:ascii="仿宋_GB2312" w:hAnsi="仿宋" w:eastAsia="仿宋_GB2312" w:cs="仿宋"/>
          <w:sz w:val="32"/>
          <w:szCs w:val="32"/>
          <w:lang w:eastAsia="zh-CN"/>
        </w:rPr>
        <w:t>202</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年部门预算情况说明</w:t>
      </w:r>
    </w:p>
    <w:p w14:paraId="4A66D8CD">
      <w:pPr>
        <w:rPr>
          <w:rFonts w:ascii="仿宋_GB2312" w:hAnsi="仿宋" w:eastAsia="仿宋_GB2312" w:cs="仿宋"/>
          <w:sz w:val="32"/>
          <w:szCs w:val="32"/>
        </w:rPr>
      </w:pPr>
      <w:r>
        <w:rPr>
          <w:rFonts w:hint="eastAsia" w:ascii="仿宋_GB2312" w:hAnsi="仿宋" w:eastAsia="仿宋_GB2312" w:cs="仿宋"/>
          <w:sz w:val="32"/>
          <w:szCs w:val="32"/>
        </w:rPr>
        <w:t>一、财政拨款收支预算总体情况</w:t>
      </w:r>
    </w:p>
    <w:p w14:paraId="30226521">
      <w:pPr>
        <w:rPr>
          <w:rFonts w:ascii="仿宋_GB2312" w:hAnsi="仿宋" w:eastAsia="仿宋_GB2312" w:cs="仿宋"/>
          <w:sz w:val="32"/>
          <w:szCs w:val="32"/>
        </w:rPr>
      </w:pPr>
      <w:r>
        <w:rPr>
          <w:rFonts w:hint="eastAsia" w:ascii="仿宋_GB2312" w:hAnsi="仿宋" w:eastAsia="仿宋_GB2312" w:cs="仿宋"/>
          <w:sz w:val="32"/>
          <w:szCs w:val="32"/>
        </w:rPr>
        <w:t>二、一般公共预算支出安排情况</w:t>
      </w:r>
    </w:p>
    <w:p w14:paraId="303A232E">
      <w:pPr>
        <w:rPr>
          <w:rFonts w:ascii="仿宋_GB2312" w:hAnsi="仿宋" w:eastAsia="仿宋_GB2312" w:cs="仿宋"/>
          <w:sz w:val="32"/>
          <w:szCs w:val="32"/>
        </w:rPr>
      </w:pPr>
      <w:r>
        <w:rPr>
          <w:rFonts w:hint="eastAsia" w:ascii="仿宋_GB2312" w:hAnsi="仿宋" w:eastAsia="仿宋_GB2312" w:cs="仿宋"/>
          <w:sz w:val="32"/>
          <w:szCs w:val="32"/>
        </w:rPr>
        <w:t>三、一般公共预算基本支出安排情况</w:t>
      </w:r>
    </w:p>
    <w:p w14:paraId="47606CE8">
      <w:pPr>
        <w:rPr>
          <w:rFonts w:ascii="仿宋_GB2312" w:hAnsi="仿宋" w:eastAsia="仿宋_GB2312" w:cs="仿宋"/>
          <w:sz w:val="32"/>
          <w:szCs w:val="32"/>
        </w:rPr>
      </w:pPr>
      <w:r>
        <w:rPr>
          <w:rFonts w:hint="eastAsia" w:ascii="仿宋_GB2312" w:hAnsi="仿宋" w:eastAsia="仿宋_GB2312" w:cs="仿宋"/>
          <w:sz w:val="32"/>
          <w:szCs w:val="32"/>
        </w:rPr>
        <w:t>四、一般公共预算“三公”经费支出安排情况</w:t>
      </w:r>
    </w:p>
    <w:p w14:paraId="5A94C968">
      <w:pPr>
        <w:rPr>
          <w:rFonts w:ascii="仿宋_GB2312" w:hAnsi="仿宋" w:eastAsia="仿宋_GB2312" w:cs="仿宋"/>
          <w:sz w:val="32"/>
          <w:szCs w:val="32"/>
        </w:rPr>
      </w:pPr>
      <w:r>
        <w:rPr>
          <w:rFonts w:hint="eastAsia" w:ascii="仿宋_GB2312" w:hAnsi="仿宋" w:eastAsia="仿宋_GB2312" w:cs="仿宋"/>
          <w:sz w:val="32"/>
          <w:szCs w:val="32"/>
        </w:rPr>
        <w:t>五、政府性基金预算支出安排情况</w:t>
      </w:r>
    </w:p>
    <w:p w14:paraId="122996E1">
      <w:pPr>
        <w:rPr>
          <w:rFonts w:ascii="仿宋_GB2312" w:hAnsi="仿宋" w:eastAsia="仿宋_GB2312" w:cs="仿宋"/>
          <w:sz w:val="32"/>
          <w:szCs w:val="32"/>
        </w:rPr>
      </w:pPr>
      <w:r>
        <w:rPr>
          <w:rFonts w:hint="eastAsia" w:ascii="仿宋_GB2312" w:hAnsi="仿宋" w:eastAsia="仿宋_GB2312" w:cs="仿宋"/>
          <w:sz w:val="32"/>
          <w:szCs w:val="32"/>
        </w:rPr>
        <w:t>六、部门收支预算总体安排情况</w:t>
      </w:r>
    </w:p>
    <w:p w14:paraId="0B44A196">
      <w:pPr>
        <w:rPr>
          <w:rFonts w:ascii="仿宋_GB2312" w:hAnsi="仿宋" w:eastAsia="仿宋_GB2312" w:cs="仿宋"/>
          <w:sz w:val="32"/>
          <w:szCs w:val="32"/>
        </w:rPr>
      </w:pPr>
      <w:r>
        <w:rPr>
          <w:rFonts w:hint="eastAsia" w:ascii="仿宋_GB2312" w:hAnsi="仿宋" w:eastAsia="仿宋_GB2312" w:cs="仿宋"/>
          <w:sz w:val="32"/>
          <w:szCs w:val="32"/>
        </w:rPr>
        <w:t>七、部门收入预算安排情况</w:t>
      </w:r>
    </w:p>
    <w:p w14:paraId="7D07A063">
      <w:pPr>
        <w:rPr>
          <w:rFonts w:hint="eastAsia" w:ascii="仿宋_GB2312" w:hAnsi="仿宋" w:eastAsia="仿宋_GB2312" w:cs="仿宋"/>
          <w:sz w:val="32"/>
          <w:szCs w:val="32"/>
        </w:rPr>
      </w:pPr>
      <w:r>
        <w:rPr>
          <w:rFonts w:hint="eastAsia" w:ascii="仿宋_GB2312" w:hAnsi="仿宋" w:eastAsia="仿宋_GB2312" w:cs="仿宋"/>
          <w:sz w:val="32"/>
          <w:szCs w:val="32"/>
        </w:rPr>
        <w:t>八、部门支出预算安排情况</w:t>
      </w:r>
    </w:p>
    <w:p w14:paraId="168EF7AE">
      <w:pPr>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九、国有资本经营预算支出安排情况</w:t>
      </w:r>
    </w:p>
    <w:p w14:paraId="51349ED2">
      <w:pPr>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十</w:t>
      </w:r>
      <w:r>
        <w:rPr>
          <w:rFonts w:hint="eastAsia" w:ascii="仿宋_GB2312" w:hAnsi="仿宋" w:eastAsia="仿宋_GB2312" w:cs="仿宋"/>
          <w:sz w:val="32"/>
          <w:szCs w:val="32"/>
        </w:rPr>
        <w:t>、其他重要事项的情况说明</w:t>
      </w:r>
    </w:p>
    <w:p w14:paraId="6D27CA81">
      <w:pPr>
        <w:rPr>
          <w:rFonts w:ascii="仿宋_GB2312" w:hAnsi="仿宋" w:eastAsia="仿宋_GB2312" w:cs="仿宋"/>
          <w:sz w:val="32"/>
          <w:szCs w:val="32"/>
        </w:rPr>
      </w:pPr>
      <w:r>
        <w:rPr>
          <w:rFonts w:hint="eastAsia" w:ascii="仿宋_GB2312" w:hAnsi="仿宋" w:eastAsia="仿宋_GB2312" w:cs="仿宋"/>
          <w:sz w:val="32"/>
          <w:szCs w:val="32"/>
        </w:rPr>
        <w:t>第</w:t>
      </w:r>
      <w:r>
        <w:rPr>
          <w:rFonts w:hint="eastAsia" w:ascii="仿宋_GB2312" w:hAnsi="仿宋" w:eastAsia="仿宋_GB2312" w:cs="仿宋"/>
          <w:sz w:val="32"/>
          <w:szCs w:val="32"/>
          <w:lang w:eastAsia="zh-CN"/>
        </w:rPr>
        <w:t>四</w:t>
      </w:r>
      <w:r>
        <w:rPr>
          <w:rFonts w:hint="eastAsia" w:ascii="仿宋_GB2312" w:hAnsi="仿宋" w:eastAsia="仿宋_GB2312" w:cs="仿宋"/>
          <w:sz w:val="32"/>
          <w:szCs w:val="32"/>
        </w:rPr>
        <w:t>部分  名词解释</w:t>
      </w:r>
    </w:p>
    <w:p w14:paraId="75264B50">
      <w:pPr>
        <w:rPr>
          <w:rFonts w:ascii="仿宋_GB2312" w:hAnsi="仿宋" w:eastAsia="仿宋_GB2312" w:cs="仿宋"/>
          <w:sz w:val="32"/>
          <w:szCs w:val="32"/>
        </w:rPr>
      </w:pPr>
    </w:p>
    <w:p w14:paraId="4C3610CB">
      <w:pPr>
        <w:rPr>
          <w:rFonts w:ascii="仿宋_GB2312" w:hAnsi="仿宋" w:eastAsia="仿宋_GB2312" w:cs="仿宋"/>
          <w:sz w:val="32"/>
          <w:szCs w:val="32"/>
        </w:rPr>
      </w:pPr>
    </w:p>
    <w:p w14:paraId="4863912F">
      <w:pPr>
        <w:rPr>
          <w:rFonts w:ascii="仿宋_GB2312" w:hAnsi="宋体" w:eastAsia="仿宋_GB2312" w:cs="宋体"/>
          <w:b/>
          <w:sz w:val="32"/>
          <w:szCs w:val="32"/>
        </w:rPr>
      </w:pPr>
      <w:r>
        <w:rPr>
          <w:rFonts w:hint="eastAsia" w:ascii="仿宋_GB2312" w:hAnsi="宋体" w:eastAsia="仿宋_GB2312" w:cs="宋体"/>
          <w:b/>
          <w:sz w:val="32"/>
          <w:szCs w:val="32"/>
        </w:rPr>
        <w:t xml:space="preserve">第一部分 </w:t>
      </w:r>
      <w:r>
        <w:rPr>
          <w:rFonts w:hint="eastAsia" w:ascii="仿宋_GB2312" w:hAnsi="宋体" w:eastAsia="仿宋_GB2312" w:cs="宋体"/>
          <w:b/>
          <w:i w:val="0"/>
          <w:iCs w:val="0"/>
          <w:color w:val="auto"/>
          <w:sz w:val="32"/>
          <w:szCs w:val="32"/>
          <w:highlight w:val="none"/>
          <w:u w:val="none"/>
          <w:lang w:eastAsia="zh-CN"/>
        </w:rPr>
        <w:t>江岸区统计局</w:t>
      </w:r>
      <w:r>
        <w:rPr>
          <w:rFonts w:hint="eastAsia" w:ascii="仿宋_GB2312" w:hAnsi="宋体" w:eastAsia="仿宋_GB2312" w:cs="宋体"/>
          <w:b/>
          <w:sz w:val="32"/>
          <w:szCs w:val="32"/>
        </w:rPr>
        <w:t>概况</w:t>
      </w:r>
    </w:p>
    <w:p w14:paraId="127DC68A">
      <w:pPr>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rPr>
        <w:t>(一)部门主要职能</w:t>
      </w:r>
    </w:p>
    <w:p w14:paraId="7A15ADAF">
      <w:pPr>
        <w:ind w:firstLine="700"/>
        <w:rPr>
          <w:rFonts w:hint="eastAsia" w:ascii="仿宋_GB2312" w:hAnsi="宋体" w:eastAsia="仿宋_GB2312" w:cs="宋体"/>
          <w:i w:val="0"/>
          <w:iCs w:val="0"/>
          <w:color w:val="auto"/>
          <w:sz w:val="32"/>
          <w:szCs w:val="32"/>
          <w:highlight w:val="none"/>
          <w:u w:val="none"/>
        </w:rPr>
      </w:pPr>
      <w:r>
        <w:rPr>
          <w:rFonts w:hint="eastAsia" w:ascii="仿宋_GB2312" w:hAnsi="宋体" w:eastAsia="仿宋_GB2312" w:cs="宋体"/>
          <w:i w:val="0"/>
          <w:iCs w:val="0"/>
          <w:color w:val="auto"/>
          <w:sz w:val="32"/>
          <w:szCs w:val="32"/>
          <w:highlight w:val="none"/>
          <w:u w:val="none"/>
        </w:rPr>
        <w:t>1.承担组织领导和协调全区统计工作，确保统计数据真实、准确、及时的责任。按照国家法律、法规和规划，制定全区统计政策、规划、基本统计制度和统计标准，参与全区有关统计工作的地方性文件、政府规章草案的拟订，指导全区统计工作。</w:t>
      </w:r>
    </w:p>
    <w:p w14:paraId="5848C338">
      <w:pPr>
        <w:ind w:firstLine="700"/>
        <w:rPr>
          <w:rFonts w:hint="eastAsia" w:ascii="仿宋_GB2312" w:hAnsi="宋体" w:eastAsia="仿宋_GB2312" w:cs="宋体"/>
          <w:i w:val="0"/>
          <w:iCs w:val="0"/>
          <w:color w:val="auto"/>
          <w:sz w:val="32"/>
          <w:szCs w:val="32"/>
          <w:highlight w:val="none"/>
          <w:u w:val="none"/>
        </w:rPr>
      </w:pPr>
      <w:r>
        <w:rPr>
          <w:rFonts w:hint="eastAsia" w:ascii="仿宋_GB2312" w:hAnsi="宋体" w:eastAsia="仿宋_GB2312" w:cs="宋体"/>
          <w:i w:val="0"/>
          <w:iCs w:val="0"/>
          <w:color w:val="auto"/>
          <w:sz w:val="32"/>
          <w:szCs w:val="32"/>
          <w:highlight w:val="none"/>
          <w:u w:val="none"/>
        </w:rPr>
        <w:t>2.按照国家国民经济核算体系和核算制度，组织实施全区国民经济核算体系和投入产出调查，核算全区生产总值；搜集、整理和提供国民经济核算有关资料。指导并监督管理全区国民经济核算工作。</w:t>
      </w:r>
    </w:p>
    <w:p w14:paraId="56432A44">
      <w:pPr>
        <w:ind w:firstLine="700"/>
        <w:rPr>
          <w:rFonts w:hint="eastAsia" w:ascii="仿宋_GB2312" w:hAnsi="宋体" w:eastAsia="仿宋_GB2312" w:cs="宋体"/>
          <w:i w:val="0"/>
          <w:iCs w:val="0"/>
          <w:color w:val="auto"/>
          <w:sz w:val="32"/>
          <w:szCs w:val="32"/>
          <w:highlight w:val="none"/>
          <w:u w:val="none"/>
        </w:rPr>
      </w:pPr>
      <w:r>
        <w:rPr>
          <w:rFonts w:hint="eastAsia" w:ascii="仿宋_GB2312" w:hAnsi="宋体" w:eastAsia="仿宋_GB2312" w:cs="宋体"/>
          <w:i w:val="0"/>
          <w:iCs w:val="0"/>
          <w:color w:val="auto"/>
          <w:sz w:val="32"/>
          <w:szCs w:val="32"/>
          <w:highlight w:val="none"/>
          <w:u w:val="none"/>
        </w:rPr>
        <w:t>3.会同有关部门组织实施全区人口、经济、农业等重大国情国力普查，汇总、整理和提供全区有关国情国力方面的统计数据。</w:t>
      </w:r>
    </w:p>
    <w:p w14:paraId="5CE7D210">
      <w:pPr>
        <w:ind w:firstLine="700"/>
        <w:rPr>
          <w:rFonts w:hint="eastAsia" w:ascii="仿宋_GB2312" w:hAnsi="宋体" w:eastAsia="仿宋_GB2312" w:cs="宋体"/>
          <w:i w:val="0"/>
          <w:iCs w:val="0"/>
          <w:color w:val="auto"/>
          <w:sz w:val="32"/>
          <w:szCs w:val="32"/>
          <w:highlight w:val="none"/>
          <w:u w:val="none"/>
        </w:rPr>
      </w:pPr>
      <w:r>
        <w:rPr>
          <w:rFonts w:hint="eastAsia" w:ascii="仿宋_GB2312" w:hAnsi="宋体" w:eastAsia="仿宋_GB2312" w:cs="宋体"/>
          <w:i w:val="0"/>
          <w:iCs w:val="0"/>
          <w:color w:val="auto"/>
          <w:sz w:val="32"/>
          <w:szCs w:val="32"/>
          <w:highlight w:val="none"/>
          <w:u w:val="none"/>
        </w:rPr>
        <w:t>4.组织实施全区农业、工业、建筑业、批发和零售业、住宿和餐饮业、房地产业、租赁和商务服务业、居民服务和其他服务业、文化体育和娱乐业以及装卸搬运和其他运输服务业、仓储业、计算机服务业、软件业、科技交流和推广服务业、社会福利业等统计调查，收集、汇总、整理和提供有关调查的统计数据，综合整理和提供地质勘查、旅游、交通运输、邮政、教育、卫生、社会保障、公用事业等全区性基本统计数据。</w:t>
      </w:r>
    </w:p>
    <w:p w14:paraId="2229B1C6">
      <w:pPr>
        <w:ind w:firstLine="700"/>
        <w:rPr>
          <w:rFonts w:hint="eastAsia" w:ascii="仿宋_GB2312" w:hAnsi="宋体" w:eastAsia="仿宋_GB2312" w:cs="宋体"/>
          <w:i w:val="0"/>
          <w:iCs w:val="0"/>
          <w:color w:val="auto"/>
          <w:sz w:val="32"/>
          <w:szCs w:val="32"/>
          <w:highlight w:val="none"/>
          <w:u w:val="none"/>
        </w:rPr>
      </w:pPr>
      <w:r>
        <w:rPr>
          <w:rFonts w:hint="eastAsia" w:ascii="仿宋_GB2312" w:hAnsi="宋体" w:eastAsia="仿宋_GB2312" w:cs="宋体"/>
          <w:i w:val="0"/>
          <w:iCs w:val="0"/>
          <w:color w:val="auto"/>
          <w:sz w:val="32"/>
          <w:szCs w:val="32"/>
          <w:highlight w:val="none"/>
          <w:u w:val="none"/>
        </w:rPr>
        <w:t>5.组织实施全区能源、投资、消费、价格、收入、科技、人口、劳动力、社会发展基本情况、环境基本状况等统计调查，收集、汇总、整理和提供有关调查的统计数据，综合整理和提供资源、房屋、对外贸易、对外经济等全区性基本统计数据。</w:t>
      </w:r>
    </w:p>
    <w:p w14:paraId="6108B73C">
      <w:pPr>
        <w:ind w:firstLine="700"/>
        <w:rPr>
          <w:rFonts w:hint="eastAsia" w:ascii="仿宋_GB2312" w:hAnsi="宋体" w:eastAsia="仿宋_GB2312" w:cs="宋体"/>
          <w:i w:val="0"/>
          <w:iCs w:val="0"/>
          <w:color w:val="auto"/>
          <w:sz w:val="32"/>
          <w:szCs w:val="32"/>
          <w:highlight w:val="none"/>
          <w:u w:val="none"/>
        </w:rPr>
      </w:pPr>
      <w:r>
        <w:rPr>
          <w:rFonts w:hint="eastAsia" w:ascii="仿宋_GB2312" w:hAnsi="宋体" w:eastAsia="仿宋_GB2312" w:cs="宋体"/>
          <w:i w:val="0"/>
          <w:iCs w:val="0"/>
          <w:color w:val="auto"/>
          <w:sz w:val="32"/>
          <w:szCs w:val="32"/>
          <w:highlight w:val="none"/>
          <w:u w:val="none"/>
        </w:rPr>
        <w:t>6.组织全区的经济、社会、科技和能源资源环境统计调查，统一核定、管理、公布全区性基本统计资料，定期发布全区国民经济和社会发展情况的统计信息；加强对全区统计信息发布的规范管理，组织建立统计信息共享制度和发布制度。</w:t>
      </w:r>
    </w:p>
    <w:p w14:paraId="0E3D703E">
      <w:pPr>
        <w:ind w:firstLine="700"/>
        <w:rPr>
          <w:rFonts w:hint="eastAsia" w:ascii="仿宋_GB2312" w:hAnsi="宋体" w:eastAsia="仿宋_GB2312" w:cs="宋体"/>
          <w:i w:val="0"/>
          <w:iCs w:val="0"/>
          <w:color w:val="auto"/>
          <w:sz w:val="32"/>
          <w:szCs w:val="32"/>
          <w:highlight w:val="none"/>
          <w:u w:val="none"/>
        </w:rPr>
      </w:pPr>
      <w:r>
        <w:rPr>
          <w:rFonts w:hint="eastAsia" w:ascii="仿宋_GB2312" w:hAnsi="宋体" w:eastAsia="仿宋_GB2312" w:cs="宋体"/>
          <w:i w:val="0"/>
          <w:iCs w:val="0"/>
          <w:color w:val="auto"/>
          <w:sz w:val="32"/>
          <w:szCs w:val="32"/>
          <w:highlight w:val="none"/>
          <w:u w:val="none"/>
        </w:rPr>
        <w:t>7.对全区的国民经济、社会发展、科技进步和能源资源环境等情况进行统计分析、统计预测和统计监督。同时建立符合科学发展观要求的统计调查体系和统计指标体系。根据“两型”社会建设和经济社会发展目标，充实和完善“两型”社会建设、节能减排、全民创业以及中小企业和非公经济、民生净福利等统计监测评价体系。探索和建立我区循环经济等统计监测评价体系，加强和完善绩效管理指标考核、节能减排统计监测考核、规范多项经济社会发展评价考核。</w:t>
      </w:r>
    </w:p>
    <w:p w14:paraId="6FEB60E5">
      <w:pPr>
        <w:ind w:firstLine="700"/>
        <w:rPr>
          <w:rFonts w:hint="eastAsia" w:ascii="仿宋_GB2312" w:hAnsi="宋体" w:eastAsia="仿宋_GB2312" w:cs="宋体"/>
          <w:i w:val="0"/>
          <w:iCs w:val="0"/>
          <w:color w:val="auto"/>
          <w:sz w:val="32"/>
          <w:szCs w:val="32"/>
          <w:highlight w:val="none"/>
          <w:u w:val="none"/>
        </w:rPr>
      </w:pPr>
      <w:r>
        <w:rPr>
          <w:rFonts w:hint="eastAsia" w:ascii="仿宋_GB2312" w:hAnsi="宋体" w:eastAsia="仿宋_GB2312" w:cs="宋体"/>
          <w:i w:val="0"/>
          <w:iCs w:val="0"/>
          <w:color w:val="auto"/>
          <w:sz w:val="32"/>
          <w:szCs w:val="32"/>
          <w:highlight w:val="none"/>
          <w:u w:val="none"/>
        </w:rPr>
        <w:t>8.承担全区绩效管理第三方评估中服务对象满意度评估及第三方评估汇总工作。向区委、区人民政府及有关部门提供统计信息和咨询建议。</w:t>
      </w:r>
    </w:p>
    <w:p w14:paraId="08C95E0D">
      <w:pPr>
        <w:ind w:firstLine="700"/>
        <w:rPr>
          <w:rFonts w:hint="eastAsia" w:ascii="仿宋_GB2312" w:hAnsi="宋体" w:eastAsia="仿宋_GB2312" w:cs="宋体"/>
          <w:i w:val="0"/>
          <w:iCs w:val="0"/>
          <w:color w:val="auto"/>
          <w:sz w:val="32"/>
          <w:szCs w:val="32"/>
          <w:highlight w:val="none"/>
          <w:u w:val="none"/>
        </w:rPr>
      </w:pPr>
      <w:r>
        <w:rPr>
          <w:rFonts w:hint="eastAsia" w:ascii="仿宋_GB2312" w:hAnsi="宋体" w:eastAsia="仿宋_GB2312" w:cs="宋体"/>
          <w:i w:val="0"/>
          <w:iCs w:val="0"/>
          <w:color w:val="auto"/>
          <w:sz w:val="32"/>
          <w:szCs w:val="32"/>
          <w:highlight w:val="none"/>
          <w:u w:val="none"/>
        </w:rPr>
        <w:t>9.管理区内部门统计标准，依法审批或者备案各部门统计调查项目、地方统计调查项目，指导管理全区及各部门的统计调查计划、调查方案，指导专业统计基础工作、统计基层业务基础建设，建立健全区统计数据质量审核、监控和评估制度，开展对重要统计数据的审核、监控和评估，依法监督管理全区涉外调查活动，组织和开展统计执法工作。</w:t>
      </w:r>
    </w:p>
    <w:p w14:paraId="6E9931CB">
      <w:pPr>
        <w:ind w:firstLine="700"/>
        <w:rPr>
          <w:rFonts w:hint="eastAsia" w:ascii="仿宋_GB2312" w:hAnsi="宋体" w:eastAsia="仿宋_GB2312" w:cs="宋体"/>
          <w:i w:val="0"/>
          <w:iCs w:val="0"/>
          <w:color w:val="auto"/>
          <w:sz w:val="32"/>
          <w:szCs w:val="32"/>
          <w:highlight w:val="none"/>
          <w:u w:val="none"/>
        </w:rPr>
      </w:pPr>
      <w:r>
        <w:rPr>
          <w:rFonts w:hint="eastAsia" w:ascii="仿宋_GB2312" w:hAnsi="宋体" w:eastAsia="仿宋_GB2312" w:cs="宋体"/>
          <w:i w:val="0"/>
          <w:iCs w:val="0"/>
          <w:color w:val="auto"/>
          <w:sz w:val="32"/>
          <w:szCs w:val="32"/>
          <w:highlight w:val="none"/>
          <w:u w:val="none"/>
        </w:rPr>
        <w:t>10.领导和管理江岸区城市社会经济调查队日常工作，指导全区统计专业技术队伍建设，会同有关部门组织管理全区统计专业资格考试、职务评聘和从业资格认定工作；组织指导全区统计科学研究和统计工作合作交流；组织管理和指导社情民意调查及统计学会工作。</w:t>
      </w:r>
    </w:p>
    <w:p w14:paraId="0B407DB6">
      <w:pPr>
        <w:ind w:firstLine="700"/>
        <w:rPr>
          <w:rFonts w:hint="eastAsia" w:ascii="仿宋_GB2312" w:hAnsi="宋体" w:eastAsia="仿宋_GB2312" w:cs="宋体"/>
          <w:i w:val="0"/>
          <w:iCs w:val="0"/>
          <w:color w:val="auto"/>
          <w:sz w:val="32"/>
          <w:szCs w:val="32"/>
          <w:highlight w:val="none"/>
          <w:u w:val="none"/>
        </w:rPr>
      </w:pPr>
      <w:r>
        <w:rPr>
          <w:rFonts w:hint="eastAsia" w:ascii="仿宋_GB2312" w:hAnsi="宋体" w:eastAsia="仿宋_GB2312" w:cs="宋体"/>
          <w:i w:val="0"/>
          <w:iCs w:val="0"/>
          <w:color w:val="auto"/>
          <w:sz w:val="32"/>
          <w:szCs w:val="32"/>
          <w:highlight w:val="none"/>
          <w:u w:val="none"/>
        </w:rPr>
        <w:t>11.建立并管理全区统计信息自动化系统和统计数据库系统，建立和维护全区基本单位名录库,贯彻执行国家制定的各街道、各部门统计数据库和网络的基本标准和运行规则，指导基层统计信息化系统建设。</w:t>
      </w:r>
    </w:p>
    <w:p w14:paraId="0230D866">
      <w:pPr>
        <w:ind w:firstLine="640" w:firstLineChars="200"/>
      </w:pPr>
      <w:r>
        <w:rPr>
          <w:rFonts w:hint="eastAsia" w:ascii="仿宋_GB2312" w:hAnsi="宋体" w:eastAsia="仿宋_GB2312" w:cs="宋体"/>
          <w:i w:val="0"/>
          <w:iCs w:val="0"/>
          <w:color w:val="auto"/>
          <w:sz w:val="32"/>
          <w:szCs w:val="32"/>
          <w:highlight w:val="none"/>
          <w:u w:val="none"/>
        </w:rPr>
        <w:t>12.承办上级交办的其他事项。</w:t>
      </w:r>
    </w:p>
    <w:p w14:paraId="7486DEEC">
      <w:pPr>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(二)部门预算单位构成</w:t>
      </w:r>
    </w:p>
    <w:p w14:paraId="657E1694">
      <w:pPr>
        <w:ind w:firstLine="700"/>
        <w:rPr>
          <w:rFonts w:hint="eastAsia" w:ascii="仿宋_GB2312" w:hAnsi="宋体" w:eastAsia="仿宋_GB2312" w:cs="宋体"/>
          <w:sz w:val="32"/>
          <w:szCs w:val="32"/>
          <w:highlight w:val="none"/>
          <w:lang w:val="en-US" w:eastAsia="zh-CN"/>
        </w:rPr>
      </w:pPr>
      <w:r>
        <w:rPr>
          <w:rFonts w:hint="eastAsia" w:ascii="仿宋_GB2312" w:hAnsi="宋体" w:eastAsia="仿宋_GB2312" w:cs="宋体"/>
          <w:i w:val="0"/>
          <w:iCs w:val="0"/>
          <w:color w:val="auto"/>
          <w:sz w:val="32"/>
          <w:szCs w:val="32"/>
          <w:highlight w:val="none"/>
          <w:u w:val="none"/>
        </w:rPr>
        <w:t>江岸区</w:t>
      </w:r>
      <w:r>
        <w:rPr>
          <w:rFonts w:hint="eastAsia" w:ascii="仿宋_GB2312" w:hAnsi="宋体" w:eastAsia="仿宋_GB2312" w:cs="宋体"/>
          <w:i w:val="0"/>
          <w:iCs w:val="0"/>
          <w:color w:val="auto"/>
          <w:kern w:val="44"/>
          <w:sz w:val="32"/>
          <w:szCs w:val="32"/>
          <w:highlight w:val="none"/>
          <w:u w:val="none"/>
          <w:lang w:val="en-US" w:eastAsia="zh-CN"/>
        </w:rPr>
        <w:t>统计局</w:t>
      </w:r>
      <w:r>
        <w:rPr>
          <w:rFonts w:hint="eastAsia" w:ascii="仿宋_GB2312" w:hAnsi="宋体" w:eastAsia="仿宋_GB2312" w:cs="宋体"/>
          <w:sz w:val="32"/>
          <w:szCs w:val="32"/>
          <w:highlight w:val="none"/>
        </w:rPr>
        <w:t>由机关及下属</w:t>
      </w:r>
      <w:r>
        <w:rPr>
          <w:rFonts w:hint="eastAsia" w:ascii="仿宋_GB2312" w:hAnsi="宋体" w:eastAsia="仿宋_GB2312" w:cs="宋体"/>
          <w:i w:val="0"/>
          <w:iCs w:val="0"/>
          <w:color w:val="auto"/>
          <w:kern w:val="44"/>
          <w:sz w:val="32"/>
          <w:szCs w:val="32"/>
          <w:highlight w:val="none"/>
          <w:u w:val="none"/>
          <w:lang w:val="en-US" w:eastAsia="zh-CN"/>
        </w:rPr>
        <w:t>1</w:t>
      </w:r>
      <w:r>
        <w:rPr>
          <w:rFonts w:hint="eastAsia" w:ascii="仿宋_GB2312" w:hAnsi="宋体" w:eastAsia="仿宋_GB2312" w:cs="宋体"/>
          <w:sz w:val="32"/>
          <w:szCs w:val="32"/>
          <w:highlight w:val="none"/>
        </w:rPr>
        <w:t>个二级单位组成，其中：行政单位</w:t>
      </w:r>
      <w:r>
        <w:rPr>
          <w:rFonts w:hint="eastAsia" w:ascii="仿宋_GB2312" w:hAnsi="宋体" w:eastAsia="仿宋_GB2312" w:cs="宋体"/>
          <w:i w:val="0"/>
          <w:iCs w:val="0"/>
          <w:color w:val="auto"/>
          <w:kern w:val="44"/>
          <w:sz w:val="32"/>
          <w:szCs w:val="32"/>
          <w:highlight w:val="none"/>
          <w:u w:val="none"/>
          <w:lang w:val="en-US" w:eastAsia="zh-CN"/>
        </w:rPr>
        <w:t>1</w:t>
      </w:r>
      <w:r>
        <w:rPr>
          <w:rFonts w:hint="eastAsia" w:ascii="仿宋_GB2312" w:hAnsi="宋体" w:eastAsia="仿宋_GB2312" w:cs="宋体"/>
          <w:sz w:val="32"/>
          <w:szCs w:val="32"/>
          <w:highlight w:val="none"/>
        </w:rPr>
        <w:t>个、参照公务员法管理事业单位</w:t>
      </w:r>
      <w:r>
        <w:rPr>
          <w:rFonts w:hint="eastAsia" w:ascii="仿宋_GB2312" w:hAnsi="宋体" w:eastAsia="仿宋_GB2312" w:cs="宋体"/>
          <w:i w:val="0"/>
          <w:iCs w:val="0"/>
          <w:color w:val="auto"/>
          <w:kern w:val="44"/>
          <w:sz w:val="32"/>
          <w:szCs w:val="32"/>
          <w:highlight w:val="none"/>
          <w:u w:val="none"/>
          <w:lang w:val="en-US" w:eastAsia="zh-CN"/>
        </w:rPr>
        <w:t>1</w:t>
      </w:r>
      <w:r>
        <w:rPr>
          <w:rFonts w:hint="eastAsia" w:ascii="仿宋_GB2312" w:hAnsi="宋体" w:eastAsia="仿宋_GB2312" w:cs="宋体"/>
          <w:sz w:val="32"/>
          <w:szCs w:val="32"/>
          <w:highlight w:val="none"/>
        </w:rPr>
        <w:t>个、全额拨款事业单位</w:t>
      </w:r>
      <w:r>
        <w:rPr>
          <w:rFonts w:hint="eastAsia" w:ascii="仿宋_GB2312" w:hAnsi="宋体" w:eastAsia="仿宋_GB2312" w:cs="宋体"/>
          <w:kern w:val="44"/>
          <w:sz w:val="32"/>
          <w:szCs w:val="32"/>
          <w:highlight w:val="none"/>
          <w:u w:val="none"/>
          <w:lang w:val="en-US" w:eastAsia="zh-CN"/>
        </w:rPr>
        <w:t>0</w:t>
      </w:r>
      <w:r>
        <w:rPr>
          <w:rFonts w:hint="eastAsia" w:ascii="仿宋_GB2312" w:hAnsi="宋体" w:eastAsia="仿宋_GB2312" w:cs="宋体"/>
          <w:sz w:val="32"/>
          <w:szCs w:val="32"/>
          <w:highlight w:val="none"/>
        </w:rPr>
        <w:t>个、差额拨款事业单位</w:t>
      </w:r>
      <w:r>
        <w:rPr>
          <w:rFonts w:hint="eastAsia" w:ascii="仿宋_GB2312" w:hAnsi="宋体" w:eastAsia="仿宋_GB2312" w:cs="宋体"/>
          <w:kern w:val="44"/>
          <w:sz w:val="32"/>
          <w:szCs w:val="32"/>
          <w:highlight w:val="none"/>
          <w:u w:val="none"/>
          <w:lang w:val="en-US" w:eastAsia="zh-CN"/>
        </w:rPr>
        <w:t>0</w:t>
      </w:r>
      <w:r>
        <w:rPr>
          <w:rFonts w:hint="eastAsia" w:ascii="仿宋_GB2312" w:hAnsi="宋体" w:eastAsia="仿宋_GB2312" w:cs="宋体"/>
          <w:sz w:val="32"/>
          <w:szCs w:val="32"/>
          <w:highlight w:val="none"/>
        </w:rPr>
        <w:t>个、自收自支事业单位</w:t>
      </w:r>
      <w:r>
        <w:rPr>
          <w:rFonts w:hint="eastAsia" w:ascii="仿宋_GB2312" w:hAnsi="宋体" w:eastAsia="仿宋_GB2312" w:cs="宋体"/>
          <w:kern w:val="44"/>
          <w:sz w:val="32"/>
          <w:szCs w:val="32"/>
          <w:highlight w:val="none"/>
          <w:u w:val="none"/>
          <w:lang w:val="en-US" w:eastAsia="zh-CN"/>
        </w:rPr>
        <w:t>0</w:t>
      </w:r>
      <w:r>
        <w:rPr>
          <w:rFonts w:hint="eastAsia" w:ascii="仿宋_GB2312" w:hAnsi="宋体" w:eastAsia="仿宋_GB2312" w:cs="宋体"/>
          <w:sz w:val="32"/>
          <w:szCs w:val="32"/>
          <w:highlight w:val="none"/>
        </w:rPr>
        <w:t>个。</w:t>
      </w:r>
      <w:r>
        <w:rPr>
          <w:rFonts w:hint="eastAsia" w:ascii="仿宋_GB2312" w:hAnsi="宋体" w:eastAsia="仿宋_GB2312" w:cs="宋体"/>
          <w:sz w:val="32"/>
          <w:szCs w:val="32"/>
          <w:highlight w:val="none"/>
          <w:lang w:val="en-US" w:eastAsia="zh-CN"/>
        </w:rPr>
        <w:t>纳入武汉市</w:t>
      </w:r>
      <w:r>
        <w:rPr>
          <w:rFonts w:hint="eastAsia" w:ascii="仿宋_GB2312" w:hAnsi="宋体" w:eastAsia="仿宋_GB2312" w:cs="宋体"/>
          <w:i w:val="0"/>
          <w:iCs w:val="0"/>
          <w:color w:val="auto"/>
          <w:sz w:val="32"/>
          <w:szCs w:val="32"/>
          <w:highlight w:val="none"/>
          <w:u w:val="none"/>
        </w:rPr>
        <w:t>江岸区</w:t>
      </w:r>
      <w:r>
        <w:rPr>
          <w:rFonts w:hint="eastAsia" w:ascii="仿宋_GB2312" w:hAnsi="宋体" w:eastAsia="仿宋_GB2312" w:cs="宋体"/>
          <w:i w:val="0"/>
          <w:iCs w:val="0"/>
          <w:color w:val="auto"/>
          <w:sz w:val="32"/>
          <w:szCs w:val="32"/>
          <w:highlight w:val="none"/>
          <w:u w:val="none"/>
          <w:lang w:val="en-US" w:eastAsia="zh-CN"/>
        </w:rPr>
        <w:t>统计局</w:t>
      </w:r>
      <w:r>
        <w:rPr>
          <w:rFonts w:hint="eastAsia" w:ascii="仿宋_GB2312" w:hAnsi="宋体" w:eastAsia="仿宋_GB2312" w:cs="宋体"/>
          <w:sz w:val="32"/>
          <w:szCs w:val="32"/>
          <w:highlight w:val="none"/>
          <w:lang w:val="en-US" w:eastAsia="zh-CN"/>
        </w:rPr>
        <w:t>2026年度部门预算编制范围的预算单位包括：</w:t>
      </w:r>
    </w:p>
    <w:p w14:paraId="5D834C46">
      <w:pPr>
        <w:pStyle w:val="2"/>
        <w:numPr>
          <w:ilvl w:val="0"/>
          <w:numId w:val="1"/>
        </w:numPr>
        <w:rPr>
          <w:rFonts w:hint="default" w:ascii="仿宋_GB2312" w:hAnsi="宋体" w:eastAsia="仿宋_GB2312" w:cs="宋体"/>
          <w:kern w:val="44"/>
          <w:sz w:val="32"/>
          <w:szCs w:val="32"/>
          <w:highlight w:val="none"/>
          <w:u w:val="single"/>
          <w:lang w:val="en-US" w:eastAsia="zh-CN"/>
        </w:rPr>
      </w:pPr>
      <w:r>
        <w:rPr>
          <w:rFonts w:hint="eastAsia" w:ascii="仿宋_GB2312" w:hAnsi="宋体" w:eastAsia="仿宋_GB2312" w:cs="宋体"/>
          <w:i w:val="0"/>
          <w:iCs w:val="0"/>
          <w:color w:val="auto"/>
          <w:sz w:val="32"/>
          <w:szCs w:val="32"/>
          <w:highlight w:val="none"/>
          <w:u w:val="none"/>
          <w:lang w:val="en-US" w:eastAsia="zh-CN"/>
        </w:rPr>
        <w:t>武汉市江岸区统计局</w:t>
      </w:r>
    </w:p>
    <w:p w14:paraId="56A9DDFA">
      <w:pPr>
        <w:pStyle w:val="2"/>
        <w:numPr>
          <w:ilvl w:val="0"/>
          <w:numId w:val="1"/>
        </w:numPr>
        <w:rPr>
          <w:rFonts w:hint="default" w:ascii="仿宋_GB2312" w:hAnsi="宋体" w:eastAsia="仿宋_GB2312" w:cs="宋体"/>
          <w:kern w:val="44"/>
          <w:sz w:val="32"/>
          <w:szCs w:val="32"/>
          <w:highlight w:val="none"/>
          <w:u w:val="single"/>
          <w:lang w:val="en-US" w:eastAsia="zh-CN"/>
        </w:rPr>
      </w:pPr>
      <w:r>
        <w:rPr>
          <w:rFonts w:hint="eastAsia" w:ascii="仿宋_GB2312" w:hAnsi="宋体" w:eastAsia="仿宋_GB2312" w:cs="宋体"/>
          <w:i w:val="0"/>
          <w:iCs w:val="0"/>
          <w:color w:val="auto"/>
          <w:sz w:val="32"/>
          <w:szCs w:val="32"/>
          <w:highlight w:val="none"/>
          <w:u w:val="none"/>
          <w:lang w:val="en-US" w:eastAsia="zh-CN"/>
        </w:rPr>
        <w:t>武汉市江岸区城市社会经济调查队</w:t>
      </w:r>
    </w:p>
    <w:p w14:paraId="15EDA015">
      <w:pPr>
        <w:ind w:firstLine="700"/>
        <w:rPr>
          <w:rFonts w:ascii="仿宋_GB2312" w:hAnsi="宋体" w:eastAsia="仿宋_GB2312" w:cs="宋体"/>
          <w:b/>
          <w:sz w:val="32"/>
          <w:szCs w:val="32"/>
        </w:rPr>
      </w:pPr>
      <w:r>
        <w:rPr>
          <w:rFonts w:hint="eastAsia" w:ascii="仿宋_GB2312" w:hAnsi="宋体" w:eastAsia="仿宋_GB2312" w:cs="宋体"/>
          <w:b/>
          <w:sz w:val="32"/>
          <w:szCs w:val="32"/>
        </w:rPr>
        <w:t>(三)部门人员构成</w:t>
      </w:r>
    </w:p>
    <w:p w14:paraId="1575D350">
      <w:pPr>
        <w:ind w:firstLine="700"/>
        <w:rPr>
          <w:rFonts w:ascii="仿宋_GB2312" w:hAnsi="宋体" w:eastAsia="仿宋_GB2312" w:cs="宋体"/>
          <w:sz w:val="32"/>
          <w:szCs w:val="32"/>
          <w:u w:val="none"/>
        </w:rPr>
      </w:pPr>
      <w:r>
        <w:rPr>
          <w:rFonts w:hint="eastAsia" w:ascii="仿宋_GB2312" w:hAnsi="宋体" w:eastAsia="仿宋_GB2312" w:cs="宋体"/>
          <w:sz w:val="32"/>
          <w:szCs w:val="32"/>
          <w:u w:val="none"/>
        </w:rPr>
        <w:t>江岸区</w:t>
      </w:r>
      <w:r>
        <w:rPr>
          <w:rFonts w:hint="eastAsia" w:ascii="仿宋_GB2312" w:hAnsi="宋体" w:eastAsia="仿宋_GB2312" w:cs="宋体"/>
          <w:i w:val="0"/>
          <w:iCs w:val="0"/>
          <w:color w:val="auto"/>
          <w:sz w:val="32"/>
          <w:szCs w:val="32"/>
          <w:highlight w:val="none"/>
          <w:u w:val="none"/>
          <w:lang w:val="en-US" w:eastAsia="zh-CN"/>
        </w:rPr>
        <w:t>统计局</w:t>
      </w:r>
      <w:r>
        <w:rPr>
          <w:rFonts w:hint="eastAsia" w:ascii="仿宋_GB2312" w:hAnsi="宋体" w:eastAsia="仿宋_GB2312" w:cs="宋体"/>
          <w:sz w:val="32"/>
          <w:szCs w:val="32"/>
          <w:u w:val="none"/>
        </w:rPr>
        <w:t>总编制人数</w:t>
      </w:r>
      <w:r>
        <w:rPr>
          <w:rFonts w:hint="eastAsia" w:ascii="仿宋_GB2312" w:hAnsi="宋体" w:eastAsia="仿宋_GB2312" w:cs="宋体"/>
          <w:kern w:val="44"/>
          <w:sz w:val="32"/>
          <w:szCs w:val="32"/>
          <w:u w:val="none"/>
          <w:lang w:val="en-US" w:eastAsia="zh-CN"/>
        </w:rPr>
        <w:t>12</w:t>
      </w:r>
      <w:r>
        <w:rPr>
          <w:rFonts w:hint="eastAsia" w:ascii="仿宋_GB2312" w:hAnsi="宋体" w:eastAsia="仿宋_GB2312" w:cs="宋体"/>
          <w:sz w:val="32"/>
          <w:szCs w:val="32"/>
          <w:u w:val="none"/>
        </w:rPr>
        <w:t>人，其中：行政编制</w:t>
      </w:r>
      <w:r>
        <w:rPr>
          <w:rFonts w:hint="eastAsia" w:ascii="仿宋_GB2312" w:hAnsi="宋体" w:eastAsia="仿宋_GB2312" w:cs="宋体"/>
          <w:kern w:val="44"/>
          <w:sz w:val="32"/>
          <w:szCs w:val="32"/>
          <w:u w:val="none"/>
          <w:lang w:val="en-US" w:eastAsia="zh-CN"/>
        </w:rPr>
        <w:t>7</w:t>
      </w:r>
      <w:r>
        <w:rPr>
          <w:rFonts w:hint="eastAsia" w:ascii="仿宋_GB2312" w:hAnsi="宋体" w:eastAsia="仿宋_GB2312" w:cs="宋体"/>
          <w:sz w:val="32"/>
          <w:szCs w:val="32"/>
          <w:u w:val="none"/>
        </w:rPr>
        <w:t>人，参照公务员法管理</w:t>
      </w:r>
      <w:r>
        <w:rPr>
          <w:rFonts w:hint="eastAsia" w:ascii="仿宋_GB2312" w:hAnsi="宋体" w:eastAsia="仿宋_GB2312" w:cs="宋体"/>
          <w:kern w:val="44"/>
          <w:sz w:val="32"/>
          <w:szCs w:val="32"/>
          <w:u w:val="none"/>
          <w:lang w:val="en-US" w:eastAsia="zh-CN"/>
        </w:rPr>
        <w:t>4</w:t>
      </w:r>
      <w:r>
        <w:rPr>
          <w:rFonts w:hint="eastAsia" w:ascii="仿宋_GB2312" w:hAnsi="宋体" w:eastAsia="仿宋_GB2312" w:cs="宋体"/>
          <w:sz w:val="32"/>
          <w:szCs w:val="32"/>
          <w:u w:val="none"/>
        </w:rPr>
        <w:t>人</w:t>
      </w:r>
      <w:r>
        <w:rPr>
          <w:rFonts w:hint="eastAsia" w:ascii="仿宋_GB2312" w:hAnsi="宋体" w:eastAsia="仿宋_GB2312" w:cs="宋体"/>
          <w:sz w:val="32"/>
          <w:szCs w:val="32"/>
          <w:u w:val="none"/>
          <w:lang w:eastAsia="zh-CN"/>
        </w:rPr>
        <w:t>，工勤</w:t>
      </w:r>
      <w:r>
        <w:rPr>
          <w:rFonts w:hint="eastAsia" w:ascii="仿宋_GB2312" w:hAnsi="宋体" w:eastAsia="仿宋_GB2312" w:cs="宋体"/>
          <w:sz w:val="32"/>
          <w:szCs w:val="32"/>
          <w:u w:val="none"/>
          <w:lang w:val="en-US" w:eastAsia="zh-CN"/>
        </w:rPr>
        <w:t>1人</w:t>
      </w:r>
      <w:r>
        <w:rPr>
          <w:rFonts w:hint="eastAsia" w:ascii="仿宋_GB2312" w:hAnsi="宋体" w:eastAsia="仿宋_GB2312" w:cs="宋体"/>
          <w:sz w:val="32"/>
          <w:szCs w:val="32"/>
          <w:u w:val="none"/>
        </w:rPr>
        <w:t>。在职实有人数</w:t>
      </w:r>
      <w:r>
        <w:rPr>
          <w:rFonts w:hint="eastAsia" w:ascii="仿宋_GB2312" w:hAnsi="宋体" w:eastAsia="仿宋_GB2312" w:cs="宋体"/>
          <w:kern w:val="44"/>
          <w:sz w:val="32"/>
          <w:szCs w:val="32"/>
          <w:u w:val="none"/>
          <w:lang w:val="en-US" w:eastAsia="zh-CN"/>
        </w:rPr>
        <w:t>12</w:t>
      </w:r>
      <w:r>
        <w:rPr>
          <w:rFonts w:hint="eastAsia" w:ascii="仿宋_GB2312" w:hAnsi="宋体" w:eastAsia="仿宋_GB2312" w:cs="宋体"/>
          <w:sz w:val="32"/>
          <w:szCs w:val="32"/>
          <w:u w:val="none"/>
        </w:rPr>
        <w:t>人，其中：行政编制</w:t>
      </w:r>
      <w:r>
        <w:rPr>
          <w:rFonts w:hint="eastAsia" w:ascii="仿宋_GB2312" w:hAnsi="宋体" w:eastAsia="仿宋_GB2312" w:cs="宋体"/>
          <w:kern w:val="44"/>
          <w:sz w:val="32"/>
          <w:szCs w:val="32"/>
          <w:u w:val="none"/>
          <w:lang w:val="en-US" w:eastAsia="zh-CN"/>
        </w:rPr>
        <w:t>7</w:t>
      </w:r>
      <w:r>
        <w:rPr>
          <w:rFonts w:hint="eastAsia" w:ascii="仿宋_GB2312" w:hAnsi="宋体" w:eastAsia="仿宋_GB2312" w:cs="宋体"/>
          <w:sz w:val="32"/>
          <w:szCs w:val="32"/>
          <w:u w:val="none"/>
        </w:rPr>
        <w:t>人，参照公务员法管理</w:t>
      </w:r>
      <w:r>
        <w:rPr>
          <w:rFonts w:hint="eastAsia" w:ascii="仿宋_GB2312" w:hAnsi="宋体" w:eastAsia="仿宋_GB2312" w:cs="宋体"/>
          <w:kern w:val="44"/>
          <w:sz w:val="32"/>
          <w:szCs w:val="32"/>
          <w:u w:val="none"/>
          <w:lang w:val="en-US" w:eastAsia="zh-CN"/>
        </w:rPr>
        <w:t>4</w:t>
      </w:r>
      <w:r>
        <w:rPr>
          <w:rFonts w:hint="eastAsia" w:ascii="仿宋_GB2312" w:hAnsi="宋体" w:eastAsia="仿宋_GB2312" w:cs="宋体"/>
          <w:sz w:val="32"/>
          <w:szCs w:val="32"/>
          <w:u w:val="none"/>
        </w:rPr>
        <w:t>人</w:t>
      </w:r>
      <w:r>
        <w:rPr>
          <w:rFonts w:hint="eastAsia" w:ascii="仿宋_GB2312" w:hAnsi="宋体" w:eastAsia="仿宋_GB2312" w:cs="宋体"/>
          <w:sz w:val="32"/>
          <w:szCs w:val="32"/>
          <w:u w:val="none"/>
          <w:lang w:eastAsia="zh-CN"/>
        </w:rPr>
        <w:t>，工勤</w:t>
      </w:r>
      <w:r>
        <w:rPr>
          <w:rFonts w:hint="eastAsia" w:ascii="仿宋_GB2312" w:hAnsi="宋体" w:eastAsia="仿宋_GB2312" w:cs="宋体"/>
          <w:sz w:val="32"/>
          <w:szCs w:val="32"/>
          <w:u w:val="none"/>
          <w:lang w:val="en-US" w:eastAsia="zh-CN"/>
        </w:rPr>
        <w:t>1人</w:t>
      </w:r>
      <w:r>
        <w:rPr>
          <w:rFonts w:hint="eastAsia" w:ascii="仿宋_GB2312" w:hAnsi="宋体" w:eastAsia="仿宋_GB2312" w:cs="宋体"/>
          <w:sz w:val="32"/>
          <w:szCs w:val="32"/>
          <w:u w:val="none"/>
        </w:rPr>
        <w:t>。</w:t>
      </w:r>
    </w:p>
    <w:p w14:paraId="2D57AEF6">
      <w:pPr>
        <w:ind w:firstLine="700"/>
        <w:rPr>
          <w:rFonts w:ascii="仿宋_GB2312" w:hAnsi="宋体" w:eastAsia="仿宋_GB2312" w:cs="宋体"/>
          <w:sz w:val="32"/>
          <w:szCs w:val="32"/>
          <w:u w:val="none"/>
        </w:rPr>
      </w:pPr>
      <w:r>
        <w:rPr>
          <w:rFonts w:hint="eastAsia" w:ascii="仿宋_GB2312" w:hAnsi="宋体" w:eastAsia="仿宋_GB2312" w:cs="宋体"/>
          <w:sz w:val="32"/>
          <w:szCs w:val="32"/>
          <w:u w:val="none"/>
        </w:rPr>
        <w:t>离退休人员</w:t>
      </w:r>
      <w:r>
        <w:rPr>
          <w:rFonts w:hint="eastAsia" w:ascii="仿宋_GB2312" w:hAnsi="宋体" w:eastAsia="仿宋_GB2312" w:cs="宋体"/>
          <w:kern w:val="44"/>
          <w:sz w:val="32"/>
          <w:szCs w:val="32"/>
          <w:u w:val="none"/>
          <w:lang w:val="en-US" w:eastAsia="zh-CN"/>
        </w:rPr>
        <w:t>5</w:t>
      </w:r>
      <w:r>
        <w:rPr>
          <w:rFonts w:hint="eastAsia" w:ascii="仿宋_GB2312" w:hAnsi="宋体" w:eastAsia="仿宋_GB2312" w:cs="宋体"/>
          <w:sz w:val="32"/>
          <w:szCs w:val="32"/>
          <w:u w:val="none"/>
        </w:rPr>
        <w:t>人，其中：离休</w:t>
      </w:r>
      <w:r>
        <w:rPr>
          <w:rFonts w:hint="eastAsia" w:ascii="仿宋_GB2312" w:hAnsi="宋体" w:eastAsia="仿宋_GB2312" w:cs="宋体"/>
          <w:kern w:val="44"/>
          <w:sz w:val="32"/>
          <w:szCs w:val="32"/>
          <w:u w:val="none"/>
          <w:lang w:val="en-US" w:eastAsia="zh-CN"/>
        </w:rPr>
        <w:t>0</w:t>
      </w:r>
      <w:r>
        <w:rPr>
          <w:rFonts w:hint="eastAsia" w:ascii="仿宋_GB2312" w:hAnsi="宋体" w:eastAsia="仿宋_GB2312" w:cs="宋体"/>
          <w:sz w:val="32"/>
          <w:szCs w:val="32"/>
          <w:u w:val="none"/>
        </w:rPr>
        <w:t>人，退休</w:t>
      </w:r>
      <w:r>
        <w:rPr>
          <w:rFonts w:hint="eastAsia" w:ascii="仿宋_GB2312" w:hAnsi="宋体" w:eastAsia="仿宋_GB2312" w:cs="宋体"/>
          <w:kern w:val="44"/>
          <w:sz w:val="32"/>
          <w:szCs w:val="32"/>
          <w:u w:val="none"/>
          <w:lang w:val="en-US" w:eastAsia="zh-CN"/>
        </w:rPr>
        <w:t>5</w:t>
      </w:r>
      <w:r>
        <w:rPr>
          <w:rFonts w:hint="eastAsia" w:ascii="仿宋_GB2312" w:hAnsi="宋体" w:eastAsia="仿宋_GB2312" w:cs="宋体"/>
          <w:sz w:val="32"/>
          <w:szCs w:val="32"/>
          <w:u w:val="none"/>
        </w:rPr>
        <w:t>人。</w:t>
      </w:r>
    </w:p>
    <w:p w14:paraId="0515C5D3">
      <w:pPr>
        <w:ind w:firstLine="700"/>
        <w:rPr>
          <w:rFonts w:ascii="仿宋_GB2312" w:hAnsi="宋体" w:eastAsia="仿宋_GB2312" w:cs="宋体"/>
          <w:bCs/>
          <w:sz w:val="32"/>
          <w:szCs w:val="32"/>
        </w:rPr>
      </w:pPr>
    </w:p>
    <w:p w14:paraId="21B0B42D">
      <w:pPr>
        <w:numPr>
          <w:ilvl w:val="0"/>
          <w:numId w:val="2"/>
        </w:numPr>
        <w:rPr>
          <w:rFonts w:hint="default" w:ascii="仿宋_GB2312" w:hAnsi="宋体" w:eastAsia="仿宋_GB2312" w:cs="宋体"/>
          <w:b/>
          <w:sz w:val="32"/>
          <w:szCs w:val="32"/>
          <w:lang w:val="en-US" w:eastAsia="zh-CN"/>
        </w:rPr>
      </w:pPr>
      <w:r>
        <w:rPr>
          <w:rFonts w:hint="eastAsia" w:ascii="仿宋_GB2312" w:hAnsi="宋体" w:eastAsia="仿宋_GB2312" w:cs="宋体"/>
          <w:b/>
          <w:sz w:val="32"/>
          <w:szCs w:val="32"/>
        </w:rPr>
        <w:t xml:space="preserve"> </w:t>
      </w:r>
      <w:r>
        <w:rPr>
          <w:rFonts w:hint="eastAsia" w:ascii="仿宋_GB2312" w:hAnsi="宋体" w:eastAsia="仿宋_GB2312" w:cs="宋体"/>
          <w:b/>
          <w:i w:val="0"/>
          <w:iCs w:val="0"/>
          <w:color w:val="auto"/>
          <w:sz w:val="32"/>
          <w:szCs w:val="32"/>
          <w:highlight w:val="none"/>
          <w:u w:val="none"/>
          <w:lang w:eastAsia="zh-CN"/>
        </w:rPr>
        <w:t>江岸区统计局</w:t>
      </w:r>
      <w:r>
        <w:rPr>
          <w:rFonts w:hint="eastAsia" w:ascii="仿宋_GB2312" w:hAnsi="宋体" w:eastAsia="仿宋_GB2312" w:cs="宋体"/>
          <w:b/>
          <w:sz w:val="32"/>
          <w:szCs w:val="32"/>
          <w:lang w:val="en" w:eastAsia="zh-CN"/>
        </w:rPr>
        <w:t>202</w:t>
      </w:r>
      <w:r>
        <w:rPr>
          <w:rFonts w:hint="eastAsia" w:ascii="仿宋_GB2312" w:hAnsi="宋体" w:eastAsia="仿宋_GB2312" w:cs="宋体"/>
          <w:b/>
          <w:sz w:val="32"/>
          <w:szCs w:val="32"/>
          <w:lang w:val="en-US" w:eastAsia="zh-CN"/>
        </w:rPr>
        <w:t>6</w:t>
      </w:r>
      <w:r>
        <w:rPr>
          <w:rFonts w:hint="eastAsia" w:ascii="仿宋_GB2312" w:hAnsi="宋体" w:eastAsia="仿宋_GB2312" w:cs="宋体"/>
          <w:b/>
          <w:sz w:val="32"/>
          <w:szCs w:val="32"/>
        </w:rPr>
        <w:t>年部门预算表</w:t>
      </w:r>
      <w:r>
        <w:rPr>
          <w:rFonts w:hint="eastAsia" w:ascii="仿宋_GB2312" w:hAnsi="宋体" w:eastAsia="仿宋_GB2312" w:cs="宋体"/>
          <w:b/>
          <w:sz w:val="32"/>
          <w:szCs w:val="32"/>
          <w:lang w:val="en-US" w:eastAsia="zh-CN"/>
        </w:rPr>
        <w:t xml:space="preserve">  </w:t>
      </w:r>
    </w:p>
    <w:p w14:paraId="222C97A4">
      <w:pPr>
        <w:numPr>
          <w:ilvl w:val="0"/>
          <w:numId w:val="3"/>
        </w:numPr>
        <w:rPr>
          <w:rFonts w:hint="eastAsia" w:ascii="仿宋_GB2312" w:hAnsi="仿宋" w:eastAsia="仿宋_GB2312" w:cs="仿宋"/>
          <w:sz w:val="32"/>
          <w:szCs w:val="32"/>
        </w:rPr>
      </w:pPr>
      <w:r>
        <w:rPr>
          <w:rFonts w:hint="eastAsia" w:ascii="仿宋_GB2312" w:hAnsi="仿宋" w:eastAsia="仿宋_GB2312" w:cs="仿宋"/>
          <w:sz w:val="32"/>
          <w:szCs w:val="32"/>
          <w:lang w:eastAsia="zh-CN"/>
        </w:rPr>
        <w:t>部门</w:t>
      </w:r>
      <w:r>
        <w:rPr>
          <w:rFonts w:hint="eastAsia" w:ascii="仿宋_GB2312" w:hAnsi="仿宋" w:eastAsia="仿宋_GB2312" w:cs="仿宋"/>
          <w:sz w:val="32"/>
          <w:szCs w:val="32"/>
        </w:rPr>
        <w:t>收支总表</w:t>
      </w:r>
    </w:p>
    <w:tbl>
      <w:tblPr>
        <w:tblStyle w:val="8"/>
        <w:tblW w:w="511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84"/>
        <w:gridCol w:w="1033"/>
        <w:gridCol w:w="1805"/>
        <w:gridCol w:w="1071"/>
        <w:gridCol w:w="1737"/>
        <w:gridCol w:w="988"/>
      </w:tblGrid>
      <w:tr w14:paraId="6CD9D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70D27A95">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武汉市江岸区统计局2026年部门收支总表</w:t>
            </w:r>
          </w:p>
        </w:tc>
      </w:tr>
      <w:tr w14:paraId="4098D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33A00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4A8A9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787"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C49D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          入</w:t>
            </w:r>
          </w:p>
        </w:tc>
        <w:tc>
          <w:tcPr>
            <w:tcW w:w="3212" w:type="pct"/>
            <w:gridSpan w:val="4"/>
            <w:tcBorders>
              <w:top w:val="single" w:color="auto" w:sz="4" w:space="0"/>
              <w:left w:val="single" w:color="000000" w:sz="4" w:space="0"/>
              <w:bottom w:val="single" w:color="000000" w:sz="4" w:space="0"/>
              <w:right w:val="single" w:color="000000" w:sz="4" w:space="0"/>
            </w:tcBorders>
            <w:shd w:val="clear" w:color="auto" w:fill="auto"/>
            <w:vAlign w:val="center"/>
          </w:tcPr>
          <w:p w14:paraId="2F112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             出</w:t>
            </w:r>
          </w:p>
        </w:tc>
      </w:tr>
      <w:tr w14:paraId="6025C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8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592" w:type="pct"/>
            <w:tcBorders>
              <w:top w:val="single" w:color="000000" w:sz="4" w:space="0"/>
              <w:left w:val="single" w:color="000000" w:sz="4" w:space="0"/>
              <w:bottom w:val="nil"/>
              <w:right w:val="single" w:color="000000" w:sz="4" w:space="0"/>
            </w:tcBorders>
            <w:shd w:val="clear" w:color="auto" w:fill="auto"/>
            <w:vAlign w:val="center"/>
          </w:tcPr>
          <w:p w14:paraId="00FE7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4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项目（按功能分类）</w:t>
            </w:r>
          </w:p>
        </w:tc>
        <w:tc>
          <w:tcPr>
            <w:tcW w:w="614" w:type="pct"/>
            <w:tcBorders>
              <w:top w:val="single" w:color="000000" w:sz="4" w:space="0"/>
              <w:left w:val="single" w:color="000000" w:sz="4" w:space="0"/>
              <w:bottom w:val="nil"/>
              <w:right w:val="single" w:color="000000" w:sz="4" w:space="0"/>
            </w:tcBorders>
            <w:shd w:val="clear" w:color="auto" w:fill="auto"/>
            <w:vAlign w:val="center"/>
          </w:tcPr>
          <w:p w14:paraId="4571F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4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项目(按支出性质和经济分类)</w:t>
            </w:r>
          </w:p>
        </w:tc>
        <w:tc>
          <w:tcPr>
            <w:tcW w:w="566" w:type="pct"/>
            <w:tcBorders>
              <w:top w:val="single" w:color="000000" w:sz="4" w:space="0"/>
              <w:left w:val="single" w:color="000000" w:sz="4" w:space="0"/>
              <w:bottom w:val="nil"/>
              <w:right w:val="single" w:color="000000" w:sz="4" w:space="0"/>
            </w:tcBorders>
            <w:shd w:val="clear" w:color="auto" w:fill="auto"/>
            <w:vAlign w:val="center"/>
          </w:tcPr>
          <w:p w14:paraId="57836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r>
      <w:tr w14:paraId="3D5A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5" w:type="pct"/>
            <w:tcBorders>
              <w:top w:val="single" w:color="000000" w:sz="4" w:space="0"/>
              <w:left w:val="single" w:color="000000" w:sz="4" w:space="0"/>
              <w:bottom w:val="single" w:color="000000" w:sz="4" w:space="0"/>
              <w:right w:val="nil"/>
            </w:tcBorders>
            <w:shd w:val="clear" w:color="auto" w:fill="auto"/>
            <w:noWrap/>
            <w:vAlign w:val="center"/>
          </w:tcPr>
          <w:p w14:paraId="75FE69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一、财政拨款收入</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A5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1323.31</w:t>
            </w:r>
          </w:p>
        </w:tc>
        <w:tc>
          <w:tcPr>
            <w:tcW w:w="1035" w:type="pct"/>
            <w:tcBorders>
              <w:top w:val="single" w:color="000000" w:sz="4" w:space="0"/>
              <w:left w:val="nil"/>
              <w:bottom w:val="single" w:color="000000" w:sz="4" w:space="0"/>
              <w:right w:val="nil"/>
            </w:tcBorders>
            <w:shd w:val="clear" w:color="auto" w:fill="auto"/>
            <w:noWrap/>
            <w:vAlign w:val="center"/>
          </w:tcPr>
          <w:p w14:paraId="7938A7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201一般公共服务支出</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B4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1207.08</w:t>
            </w:r>
          </w:p>
        </w:tc>
        <w:tc>
          <w:tcPr>
            <w:tcW w:w="996" w:type="pct"/>
            <w:tcBorders>
              <w:top w:val="single" w:color="000000" w:sz="4" w:space="0"/>
              <w:left w:val="nil"/>
              <w:bottom w:val="single" w:color="000000" w:sz="4" w:space="0"/>
              <w:right w:val="nil"/>
            </w:tcBorders>
            <w:shd w:val="clear" w:color="auto" w:fill="auto"/>
            <w:noWrap/>
            <w:vAlign w:val="center"/>
          </w:tcPr>
          <w:p w14:paraId="4CE0B1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一、基本支出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392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399.69</w:t>
            </w:r>
          </w:p>
        </w:tc>
      </w:tr>
      <w:tr w14:paraId="005DE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5" w:type="pct"/>
            <w:tcBorders>
              <w:top w:val="single" w:color="000000" w:sz="4" w:space="0"/>
              <w:left w:val="single" w:color="000000" w:sz="4" w:space="0"/>
              <w:bottom w:val="single" w:color="000000" w:sz="4" w:space="0"/>
              <w:right w:val="nil"/>
            </w:tcBorders>
            <w:shd w:val="clear" w:color="auto" w:fill="auto"/>
            <w:noWrap/>
            <w:vAlign w:val="center"/>
          </w:tcPr>
          <w:p w14:paraId="601927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其中：一般公共预算拨款</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94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1323.31</w:t>
            </w:r>
          </w:p>
        </w:tc>
        <w:tc>
          <w:tcPr>
            <w:tcW w:w="1035" w:type="pct"/>
            <w:tcBorders>
              <w:top w:val="single" w:color="000000" w:sz="4" w:space="0"/>
              <w:left w:val="nil"/>
              <w:bottom w:val="single" w:color="000000" w:sz="4" w:space="0"/>
              <w:right w:val="nil"/>
            </w:tcBorders>
            <w:shd w:val="clear" w:color="auto" w:fill="auto"/>
            <w:noWrap/>
            <w:vAlign w:val="center"/>
          </w:tcPr>
          <w:p w14:paraId="69BABA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204公共安全支出</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15916">
            <w:pPr>
              <w:jc w:val="center"/>
              <w:rPr>
                <w:rFonts w:hint="eastAsia" w:ascii="宋体" w:hAnsi="宋体" w:eastAsia="宋体" w:cs="宋体"/>
                <w:i w:val="0"/>
                <w:iCs w:val="0"/>
                <w:color w:val="000000"/>
                <w:sz w:val="18"/>
                <w:szCs w:val="18"/>
                <w:u w:val="none"/>
              </w:rPr>
            </w:pPr>
          </w:p>
        </w:tc>
        <w:tc>
          <w:tcPr>
            <w:tcW w:w="996" w:type="pct"/>
            <w:tcBorders>
              <w:top w:val="single" w:color="000000" w:sz="4" w:space="0"/>
              <w:left w:val="nil"/>
              <w:bottom w:val="single" w:color="000000" w:sz="4" w:space="0"/>
              <w:right w:val="nil"/>
            </w:tcBorders>
            <w:shd w:val="clear" w:color="auto" w:fill="auto"/>
            <w:noWrap/>
            <w:vAlign w:val="center"/>
          </w:tcPr>
          <w:p w14:paraId="5AA15C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工资福利支出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A0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364.67</w:t>
            </w:r>
          </w:p>
        </w:tc>
      </w:tr>
      <w:tr w14:paraId="6D527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5" w:type="pct"/>
            <w:tcBorders>
              <w:top w:val="single" w:color="000000" w:sz="4" w:space="0"/>
              <w:left w:val="single" w:color="000000" w:sz="4" w:space="0"/>
              <w:bottom w:val="single" w:color="000000" w:sz="4" w:space="0"/>
              <w:right w:val="nil"/>
            </w:tcBorders>
            <w:shd w:val="clear" w:color="auto" w:fill="auto"/>
            <w:noWrap/>
            <w:vAlign w:val="center"/>
          </w:tcPr>
          <w:p w14:paraId="1EA9CF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政府性基金预算拨款</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2871">
            <w:pPr>
              <w:jc w:val="center"/>
              <w:rPr>
                <w:rFonts w:hint="eastAsia" w:ascii="宋体" w:hAnsi="宋体" w:eastAsia="宋体" w:cs="宋体"/>
                <w:i w:val="0"/>
                <w:iCs w:val="0"/>
                <w:color w:val="000000"/>
                <w:sz w:val="18"/>
                <w:szCs w:val="18"/>
                <w:u w:val="none"/>
              </w:rPr>
            </w:pPr>
          </w:p>
        </w:tc>
        <w:tc>
          <w:tcPr>
            <w:tcW w:w="1035" w:type="pct"/>
            <w:tcBorders>
              <w:top w:val="single" w:color="000000" w:sz="4" w:space="0"/>
              <w:left w:val="nil"/>
              <w:bottom w:val="single" w:color="000000" w:sz="4" w:space="0"/>
              <w:right w:val="nil"/>
            </w:tcBorders>
            <w:shd w:val="clear" w:color="auto" w:fill="auto"/>
            <w:noWrap/>
            <w:vAlign w:val="center"/>
          </w:tcPr>
          <w:p w14:paraId="560C54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205教育支出</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66E7">
            <w:pPr>
              <w:jc w:val="center"/>
              <w:rPr>
                <w:rFonts w:hint="eastAsia" w:ascii="宋体" w:hAnsi="宋体" w:eastAsia="宋体" w:cs="宋体"/>
                <w:i w:val="0"/>
                <w:iCs w:val="0"/>
                <w:color w:val="000000"/>
                <w:sz w:val="18"/>
                <w:szCs w:val="18"/>
                <w:u w:val="none"/>
              </w:rPr>
            </w:pPr>
          </w:p>
        </w:tc>
        <w:tc>
          <w:tcPr>
            <w:tcW w:w="996" w:type="pct"/>
            <w:tcBorders>
              <w:top w:val="single" w:color="000000" w:sz="4" w:space="0"/>
              <w:left w:val="nil"/>
              <w:bottom w:val="single" w:color="000000" w:sz="4" w:space="0"/>
              <w:right w:val="nil"/>
            </w:tcBorders>
            <w:shd w:val="clear" w:color="auto" w:fill="auto"/>
            <w:noWrap/>
            <w:vAlign w:val="center"/>
          </w:tcPr>
          <w:p w14:paraId="5844FD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对个人和家庭的补助</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4F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r>
      <w:tr w14:paraId="2073D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5" w:type="pct"/>
            <w:tcBorders>
              <w:top w:val="single" w:color="000000" w:sz="4" w:space="0"/>
              <w:left w:val="single" w:color="000000" w:sz="4" w:space="0"/>
              <w:bottom w:val="single" w:color="000000" w:sz="4" w:space="0"/>
              <w:right w:val="nil"/>
            </w:tcBorders>
            <w:shd w:val="clear" w:color="auto" w:fill="auto"/>
            <w:noWrap/>
            <w:vAlign w:val="center"/>
          </w:tcPr>
          <w:p w14:paraId="72EC26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二、事业收入</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D0DE7">
            <w:pPr>
              <w:jc w:val="center"/>
              <w:rPr>
                <w:rFonts w:hint="eastAsia" w:ascii="宋体" w:hAnsi="宋体" w:eastAsia="宋体" w:cs="宋体"/>
                <w:i w:val="0"/>
                <w:iCs w:val="0"/>
                <w:color w:val="000000"/>
                <w:sz w:val="18"/>
                <w:szCs w:val="18"/>
                <w:u w:val="none"/>
              </w:rPr>
            </w:pPr>
          </w:p>
        </w:tc>
        <w:tc>
          <w:tcPr>
            <w:tcW w:w="1035" w:type="pct"/>
            <w:tcBorders>
              <w:top w:val="single" w:color="000000" w:sz="4" w:space="0"/>
              <w:left w:val="nil"/>
              <w:bottom w:val="single" w:color="000000" w:sz="4" w:space="0"/>
              <w:right w:val="nil"/>
            </w:tcBorders>
            <w:shd w:val="clear" w:color="auto" w:fill="auto"/>
            <w:noWrap/>
            <w:vAlign w:val="center"/>
          </w:tcPr>
          <w:p w14:paraId="619B36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206科学技术支出</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59FC">
            <w:pPr>
              <w:jc w:val="center"/>
              <w:rPr>
                <w:rFonts w:hint="eastAsia" w:ascii="宋体" w:hAnsi="宋体" w:eastAsia="宋体" w:cs="宋体"/>
                <w:i w:val="0"/>
                <w:iCs w:val="0"/>
                <w:color w:val="000000"/>
                <w:sz w:val="18"/>
                <w:szCs w:val="18"/>
                <w:u w:val="none"/>
              </w:rPr>
            </w:pPr>
          </w:p>
        </w:tc>
        <w:tc>
          <w:tcPr>
            <w:tcW w:w="996" w:type="pct"/>
            <w:tcBorders>
              <w:top w:val="single" w:color="000000" w:sz="4" w:space="0"/>
              <w:left w:val="nil"/>
              <w:bottom w:val="single" w:color="000000" w:sz="4" w:space="0"/>
              <w:right w:val="nil"/>
            </w:tcBorders>
            <w:shd w:val="clear" w:color="auto" w:fill="auto"/>
            <w:noWrap/>
            <w:vAlign w:val="center"/>
          </w:tcPr>
          <w:p w14:paraId="41A521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商品和服务支出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7B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30.74</w:t>
            </w:r>
          </w:p>
        </w:tc>
      </w:tr>
      <w:tr w14:paraId="1593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5" w:type="pct"/>
            <w:tcBorders>
              <w:top w:val="single" w:color="000000" w:sz="4" w:space="0"/>
              <w:left w:val="single" w:color="000000" w:sz="4" w:space="0"/>
              <w:bottom w:val="single" w:color="000000" w:sz="4" w:space="0"/>
              <w:right w:val="nil"/>
            </w:tcBorders>
            <w:shd w:val="clear" w:color="auto" w:fill="auto"/>
            <w:noWrap/>
            <w:vAlign w:val="center"/>
          </w:tcPr>
          <w:p w14:paraId="3685AF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三、上级补助收入</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D8B3">
            <w:pPr>
              <w:jc w:val="center"/>
              <w:rPr>
                <w:rFonts w:hint="eastAsia" w:ascii="宋体" w:hAnsi="宋体" w:eastAsia="宋体" w:cs="宋体"/>
                <w:i w:val="0"/>
                <w:iCs w:val="0"/>
                <w:color w:val="000000"/>
                <w:sz w:val="18"/>
                <w:szCs w:val="18"/>
                <w:u w:val="none"/>
              </w:rPr>
            </w:pPr>
          </w:p>
        </w:tc>
        <w:tc>
          <w:tcPr>
            <w:tcW w:w="1035" w:type="pct"/>
            <w:tcBorders>
              <w:top w:val="single" w:color="000000" w:sz="4" w:space="0"/>
              <w:left w:val="nil"/>
              <w:bottom w:val="single" w:color="000000" w:sz="4" w:space="0"/>
              <w:right w:val="nil"/>
            </w:tcBorders>
            <w:shd w:val="clear" w:color="auto" w:fill="auto"/>
            <w:noWrap/>
            <w:vAlign w:val="center"/>
          </w:tcPr>
          <w:p w14:paraId="652633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207文化旅游体育与传媒支出</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71F6D">
            <w:pPr>
              <w:jc w:val="center"/>
              <w:rPr>
                <w:rFonts w:hint="eastAsia" w:ascii="宋体" w:hAnsi="宋体" w:eastAsia="宋体" w:cs="宋体"/>
                <w:i w:val="0"/>
                <w:iCs w:val="0"/>
                <w:color w:val="000000"/>
                <w:sz w:val="18"/>
                <w:szCs w:val="18"/>
                <w:u w:val="none"/>
              </w:rPr>
            </w:pPr>
          </w:p>
        </w:tc>
        <w:tc>
          <w:tcPr>
            <w:tcW w:w="996" w:type="pct"/>
            <w:tcBorders>
              <w:top w:val="single" w:color="000000" w:sz="4" w:space="0"/>
              <w:left w:val="nil"/>
              <w:bottom w:val="single" w:color="000000" w:sz="4" w:space="0"/>
              <w:right w:val="nil"/>
            </w:tcBorders>
            <w:shd w:val="clear" w:color="auto" w:fill="auto"/>
            <w:noWrap/>
            <w:vAlign w:val="center"/>
          </w:tcPr>
          <w:p w14:paraId="47E17E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二、项目支出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52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923.62</w:t>
            </w:r>
          </w:p>
        </w:tc>
      </w:tr>
      <w:tr w14:paraId="1D58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95" w:type="pct"/>
            <w:tcBorders>
              <w:top w:val="single" w:color="000000" w:sz="4" w:space="0"/>
              <w:left w:val="single" w:color="000000" w:sz="4" w:space="0"/>
              <w:bottom w:val="single" w:color="000000" w:sz="4" w:space="0"/>
              <w:right w:val="nil"/>
            </w:tcBorders>
            <w:shd w:val="clear" w:color="auto" w:fill="auto"/>
            <w:noWrap/>
            <w:vAlign w:val="center"/>
          </w:tcPr>
          <w:p w14:paraId="4D0F66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四、附属单位上缴收入</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B8DE">
            <w:pPr>
              <w:jc w:val="center"/>
              <w:rPr>
                <w:rFonts w:hint="eastAsia" w:ascii="宋体" w:hAnsi="宋体" w:eastAsia="宋体" w:cs="宋体"/>
                <w:i w:val="0"/>
                <w:iCs w:val="0"/>
                <w:color w:val="000000"/>
                <w:sz w:val="18"/>
                <w:szCs w:val="18"/>
                <w:u w:val="none"/>
              </w:rPr>
            </w:pPr>
          </w:p>
        </w:tc>
        <w:tc>
          <w:tcPr>
            <w:tcW w:w="1035" w:type="pct"/>
            <w:tcBorders>
              <w:top w:val="single" w:color="000000" w:sz="4" w:space="0"/>
              <w:left w:val="nil"/>
              <w:bottom w:val="single" w:color="000000" w:sz="4" w:space="0"/>
              <w:right w:val="nil"/>
            </w:tcBorders>
            <w:shd w:val="clear" w:color="auto" w:fill="auto"/>
            <w:noWrap/>
            <w:vAlign w:val="center"/>
          </w:tcPr>
          <w:p w14:paraId="595B26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208社会保障和就业支出</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6B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27.87</w:t>
            </w:r>
          </w:p>
        </w:tc>
        <w:tc>
          <w:tcPr>
            <w:tcW w:w="996" w:type="pct"/>
            <w:tcBorders>
              <w:top w:val="single" w:color="000000" w:sz="4" w:space="0"/>
              <w:left w:val="nil"/>
              <w:bottom w:val="single" w:color="000000" w:sz="4" w:space="0"/>
              <w:right w:val="nil"/>
            </w:tcBorders>
            <w:shd w:val="clear" w:color="auto" w:fill="auto"/>
            <w:noWrap/>
            <w:vAlign w:val="center"/>
          </w:tcPr>
          <w:p w14:paraId="0E4B54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三、上缴上级支出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7F9F">
            <w:pPr>
              <w:jc w:val="center"/>
              <w:rPr>
                <w:rFonts w:hint="eastAsia" w:ascii="宋体" w:hAnsi="宋体" w:eastAsia="宋体" w:cs="宋体"/>
                <w:i w:val="0"/>
                <w:iCs w:val="0"/>
                <w:color w:val="000000"/>
                <w:sz w:val="18"/>
                <w:szCs w:val="18"/>
                <w:u w:val="none"/>
              </w:rPr>
            </w:pPr>
          </w:p>
        </w:tc>
      </w:tr>
      <w:tr w14:paraId="27E67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95" w:type="pct"/>
            <w:tcBorders>
              <w:top w:val="single" w:color="000000" w:sz="4" w:space="0"/>
              <w:left w:val="single" w:color="000000" w:sz="4" w:space="0"/>
              <w:bottom w:val="single" w:color="000000" w:sz="4" w:space="0"/>
              <w:right w:val="nil"/>
            </w:tcBorders>
            <w:shd w:val="clear" w:color="auto" w:fill="auto"/>
            <w:noWrap/>
            <w:vAlign w:val="center"/>
          </w:tcPr>
          <w:p w14:paraId="2AEC6B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五、事业单位经营收入</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2334D">
            <w:pPr>
              <w:jc w:val="center"/>
              <w:rPr>
                <w:rFonts w:hint="eastAsia" w:ascii="宋体" w:hAnsi="宋体" w:eastAsia="宋体" w:cs="宋体"/>
                <w:i w:val="0"/>
                <w:iCs w:val="0"/>
                <w:color w:val="000000"/>
                <w:sz w:val="18"/>
                <w:szCs w:val="18"/>
                <w:u w:val="none"/>
              </w:rPr>
            </w:pPr>
          </w:p>
        </w:tc>
        <w:tc>
          <w:tcPr>
            <w:tcW w:w="1035" w:type="pct"/>
            <w:tcBorders>
              <w:top w:val="single" w:color="000000" w:sz="4" w:space="0"/>
              <w:left w:val="nil"/>
              <w:bottom w:val="single" w:color="000000" w:sz="4" w:space="0"/>
              <w:right w:val="nil"/>
            </w:tcBorders>
            <w:shd w:val="clear" w:color="auto" w:fill="auto"/>
            <w:noWrap/>
            <w:vAlign w:val="center"/>
          </w:tcPr>
          <w:p w14:paraId="282CD8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210卫生健康支出</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4E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37.30</w:t>
            </w:r>
          </w:p>
        </w:tc>
        <w:tc>
          <w:tcPr>
            <w:tcW w:w="996" w:type="pct"/>
            <w:tcBorders>
              <w:top w:val="single" w:color="000000" w:sz="4" w:space="0"/>
              <w:left w:val="nil"/>
              <w:bottom w:val="single" w:color="000000" w:sz="4" w:space="0"/>
              <w:right w:val="nil"/>
            </w:tcBorders>
            <w:shd w:val="clear" w:color="auto" w:fill="auto"/>
            <w:noWrap/>
            <w:vAlign w:val="center"/>
          </w:tcPr>
          <w:p w14:paraId="1E53A0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四、对附属单位补助支出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04FF3">
            <w:pPr>
              <w:jc w:val="center"/>
              <w:rPr>
                <w:rFonts w:hint="eastAsia" w:ascii="宋体" w:hAnsi="宋体" w:eastAsia="宋体" w:cs="宋体"/>
                <w:i w:val="0"/>
                <w:iCs w:val="0"/>
                <w:color w:val="000000"/>
                <w:sz w:val="18"/>
                <w:szCs w:val="18"/>
                <w:u w:val="none"/>
              </w:rPr>
            </w:pPr>
          </w:p>
        </w:tc>
      </w:tr>
      <w:tr w14:paraId="37F54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5" w:type="pct"/>
            <w:tcBorders>
              <w:top w:val="single" w:color="000000" w:sz="4" w:space="0"/>
              <w:left w:val="single" w:color="000000" w:sz="4" w:space="0"/>
              <w:bottom w:val="single" w:color="000000" w:sz="4" w:space="0"/>
              <w:right w:val="nil"/>
            </w:tcBorders>
            <w:shd w:val="clear" w:color="auto" w:fill="auto"/>
            <w:noWrap/>
            <w:vAlign w:val="center"/>
          </w:tcPr>
          <w:p w14:paraId="1458BD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六、其他收入</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CC2A0">
            <w:pPr>
              <w:jc w:val="center"/>
              <w:rPr>
                <w:rFonts w:hint="eastAsia" w:ascii="宋体" w:hAnsi="宋体" w:eastAsia="宋体" w:cs="宋体"/>
                <w:i w:val="0"/>
                <w:iCs w:val="0"/>
                <w:color w:val="000000"/>
                <w:sz w:val="18"/>
                <w:szCs w:val="18"/>
                <w:u w:val="none"/>
              </w:rPr>
            </w:pPr>
          </w:p>
        </w:tc>
        <w:tc>
          <w:tcPr>
            <w:tcW w:w="1035" w:type="pct"/>
            <w:tcBorders>
              <w:top w:val="single" w:color="000000" w:sz="4" w:space="0"/>
              <w:left w:val="nil"/>
              <w:bottom w:val="single" w:color="000000" w:sz="4" w:space="0"/>
              <w:right w:val="nil"/>
            </w:tcBorders>
            <w:shd w:val="clear" w:color="auto" w:fill="auto"/>
            <w:noWrap/>
            <w:vAlign w:val="center"/>
          </w:tcPr>
          <w:p w14:paraId="7C2BCF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211节能环保支出</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8230">
            <w:pPr>
              <w:jc w:val="center"/>
              <w:rPr>
                <w:rFonts w:hint="eastAsia" w:ascii="宋体" w:hAnsi="宋体" w:eastAsia="宋体" w:cs="宋体"/>
                <w:i w:val="0"/>
                <w:iCs w:val="0"/>
                <w:color w:val="000000"/>
                <w:sz w:val="18"/>
                <w:szCs w:val="18"/>
                <w:u w:val="none"/>
              </w:rPr>
            </w:pPr>
          </w:p>
        </w:tc>
        <w:tc>
          <w:tcPr>
            <w:tcW w:w="996" w:type="pct"/>
            <w:tcBorders>
              <w:top w:val="single" w:color="000000" w:sz="4" w:space="0"/>
              <w:left w:val="nil"/>
              <w:bottom w:val="single" w:color="000000" w:sz="4" w:space="0"/>
              <w:right w:val="nil"/>
            </w:tcBorders>
            <w:shd w:val="clear" w:color="auto" w:fill="auto"/>
            <w:noWrap/>
            <w:vAlign w:val="center"/>
          </w:tcPr>
          <w:p w14:paraId="7E36C8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五、事业单位经营支出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16D9">
            <w:pPr>
              <w:jc w:val="center"/>
              <w:rPr>
                <w:rFonts w:hint="eastAsia" w:ascii="宋体" w:hAnsi="宋体" w:eastAsia="宋体" w:cs="宋体"/>
                <w:i w:val="0"/>
                <w:iCs w:val="0"/>
                <w:color w:val="000000"/>
                <w:sz w:val="18"/>
                <w:szCs w:val="18"/>
                <w:u w:val="none"/>
              </w:rPr>
            </w:pPr>
          </w:p>
        </w:tc>
      </w:tr>
      <w:tr w14:paraId="4B47A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9E11">
            <w:pPr>
              <w:rPr>
                <w:rFonts w:hint="eastAsia" w:ascii="宋体" w:hAnsi="宋体" w:eastAsia="宋体" w:cs="宋体"/>
                <w:i w:val="0"/>
                <w:iCs w:val="0"/>
                <w:color w:val="000000"/>
                <w:sz w:val="18"/>
                <w:szCs w:val="18"/>
                <w:u w:val="none"/>
              </w:rPr>
            </w:pPr>
          </w:p>
        </w:tc>
        <w:tc>
          <w:tcPr>
            <w:tcW w:w="592" w:type="pct"/>
            <w:tcBorders>
              <w:top w:val="nil"/>
              <w:left w:val="single" w:color="000000" w:sz="4" w:space="0"/>
              <w:bottom w:val="single" w:color="000000" w:sz="4" w:space="0"/>
              <w:right w:val="single" w:color="000000" w:sz="4" w:space="0"/>
            </w:tcBorders>
            <w:shd w:val="clear" w:color="auto" w:fill="auto"/>
            <w:vAlign w:val="center"/>
          </w:tcPr>
          <w:p w14:paraId="2E4413DE">
            <w:pPr>
              <w:jc w:val="center"/>
              <w:rPr>
                <w:rFonts w:hint="eastAsia" w:ascii="宋体" w:hAnsi="宋体" w:eastAsia="宋体" w:cs="宋体"/>
                <w:i w:val="0"/>
                <w:iCs w:val="0"/>
                <w:color w:val="000000"/>
                <w:sz w:val="18"/>
                <w:szCs w:val="18"/>
                <w:u w:val="none"/>
              </w:rPr>
            </w:pPr>
          </w:p>
        </w:tc>
        <w:tc>
          <w:tcPr>
            <w:tcW w:w="1035" w:type="pct"/>
            <w:tcBorders>
              <w:top w:val="single" w:color="000000" w:sz="4" w:space="0"/>
              <w:left w:val="nil"/>
              <w:bottom w:val="single" w:color="000000" w:sz="4" w:space="0"/>
              <w:right w:val="nil"/>
            </w:tcBorders>
            <w:shd w:val="clear" w:color="auto" w:fill="auto"/>
            <w:noWrap/>
            <w:vAlign w:val="center"/>
          </w:tcPr>
          <w:p w14:paraId="5F8494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212城乡社区支出</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C3BE8">
            <w:pPr>
              <w:jc w:val="center"/>
              <w:rPr>
                <w:rFonts w:hint="eastAsia" w:ascii="宋体" w:hAnsi="宋体" w:eastAsia="宋体" w:cs="宋体"/>
                <w:i w:val="0"/>
                <w:iCs w:val="0"/>
                <w:color w:val="000000"/>
                <w:sz w:val="18"/>
                <w:szCs w:val="18"/>
                <w:u w:val="none"/>
              </w:rPr>
            </w:pPr>
          </w:p>
        </w:tc>
        <w:tc>
          <w:tcPr>
            <w:tcW w:w="996" w:type="pct"/>
            <w:tcBorders>
              <w:top w:val="single" w:color="000000" w:sz="4" w:space="0"/>
              <w:left w:val="nil"/>
              <w:bottom w:val="single" w:color="000000" w:sz="4" w:space="0"/>
              <w:right w:val="nil"/>
            </w:tcBorders>
            <w:shd w:val="clear" w:color="auto" w:fill="auto"/>
            <w:noWrap/>
            <w:vAlign w:val="center"/>
          </w:tcPr>
          <w:p w14:paraId="5D77F18A">
            <w:pPr>
              <w:rPr>
                <w:rFonts w:hint="eastAsia" w:ascii="宋体" w:hAnsi="宋体" w:eastAsia="宋体" w:cs="宋体"/>
                <w:i w:val="0"/>
                <w:iCs w:val="0"/>
                <w:color w:val="000000"/>
                <w:sz w:val="18"/>
                <w:szCs w:val="18"/>
                <w:u w:val="none"/>
              </w:rPr>
            </w:pPr>
          </w:p>
        </w:tc>
        <w:tc>
          <w:tcPr>
            <w:tcW w:w="566" w:type="pct"/>
            <w:tcBorders>
              <w:top w:val="nil"/>
              <w:left w:val="single" w:color="000000" w:sz="4" w:space="0"/>
              <w:bottom w:val="single" w:color="000000" w:sz="4" w:space="0"/>
              <w:right w:val="single" w:color="000000" w:sz="4" w:space="0"/>
            </w:tcBorders>
            <w:shd w:val="clear" w:color="auto" w:fill="auto"/>
            <w:vAlign w:val="center"/>
          </w:tcPr>
          <w:p w14:paraId="53C8E67F">
            <w:pPr>
              <w:jc w:val="center"/>
              <w:rPr>
                <w:rFonts w:hint="eastAsia" w:ascii="宋体" w:hAnsi="宋体" w:eastAsia="宋体" w:cs="宋体"/>
                <w:i w:val="0"/>
                <w:iCs w:val="0"/>
                <w:color w:val="000000"/>
                <w:sz w:val="18"/>
                <w:szCs w:val="18"/>
                <w:u w:val="none"/>
              </w:rPr>
            </w:pPr>
          </w:p>
        </w:tc>
      </w:tr>
      <w:tr w14:paraId="56BAA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42F65">
            <w:pP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F828">
            <w:pPr>
              <w:jc w:val="center"/>
              <w:rPr>
                <w:rFonts w:hint="eastAsia" w:ascii="宋体" w:hAnsi="宋体" w:eastAsia="宋体" w:cs="宋体"/>
                <w:i w:val="0"/>
                <w:iCs w:val="0"/>
                <w:color w:val="000000"/>
                <w:sz w:val="18"/>
                <w:szCs w:val="18"/>
                <w:u w:val="none"/>
              </w:rPr>
            </w:pPr>
          </w:p>
        </w:tc>
        <w:tc>
          <w:tcPr>
            <w:tcW w:w="1035" w:type="pct"/>
            <w:tcBorders>
              <w:top w:val="single" w:color="000000" w:sz="4" w:space="0"/>
              <w:left w:val="nil"/>
              <w:bottom w:val="single" w:color="000000" w:sz="4" w:space="0"/>
              <w:right w:val="nil"/>
            </w:tcBorders>
            <w:shd w:val="clear" w:color="auto" w:fill="auto"/>
            <w:noWrap/>
            <w:vAlign w:val="center"/>
          </w:tcPr>
          <w:p w14:paraId="61D4F6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213农林水支出</w:t>
            </w:r>
          </w:p>
        </w:tc>
        <w:tc>
          <w:tcPr>
            <w:tcW w:w="61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DEA1D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96" w:type="pct"/>
            <w:tcBorders>
              <w:top w:val="single" w:color="000000" w:sz="4" w:space="0"/>
              <w:left w:val="nil"/>
              <w:bottom w:val="single" w:color="auto" w:sz="4" w:space="0"/>
              <w:right w:val="nil"/>
            </w:tcBorders>
            <w:shd w:val="clear" w:color="auto" w:fill="auto"/>
            <w:noWrap/>
            <w:vAlign w:val="center"/>
          </w:tcPr>
          <w:p w14:paraId="7CB3108E">
            <w:pPr>
              <w:rPr>
                <w:rFonts w:hint="eastAsia" w:ascii="宋体" w:hAnsi="宋体" w:eastAsia="宋体" w:cs="宋体"/>
                <w:i w:val="0"/>
                <w:iCs w:val="0"/>
                <w:color w:val="000000"/>
                <w:sz w:val="18"/>
                <w:szCs w:val="18"/>
                <w:u w:val="none"/>
              </w:rPr>
            </w:pPr>
          </w:p>
        </w:tc>
        <w:tc>
          <w:tcPr>
            <w:tcW w:w="566" w:type="pct"/>
            <w:tcBorders>
              <w:top w:val="nil"/>
              <w:left w:val="single" w:color="000000" w:sz="4" w:space="0"/>
              <w:bottom w:val="single" w:color="auto" w:sz="4" w:space="0"/>
              <w:right w:val="single" w:color="000000" w:sz="4" w:space="0"/>
            </w:tcBorders>
            <w:shd w:val="clear" w:color="auto" w:fill="auto"/>
            <w:vAlign w:val="center"/>
          </w:tcPr>
          <w:p w14:paraId="5DBDA70B">
            <w:pPr>
              <w:jc w:val="center"/>
              <w:rPr>
                <w:rFonts w:hint="eastAsia" w:ascii="宋体" w:hAnsi="宋体" w:eastAsia="宋体" w:cs="宋体"/>
                <w:i w:val="0"/>
                <w:iCs w:val="0"/>
                <w:color w:val="000000"/>
                <w:sz w:val="18"/>
                <w:szCs w:val="18"/>
                <w:u w:val="none"/>
              </w:rPr>
            </w:pPr>
          </w:p>
        </w:tc>
      </w:tr>
      <w:tr w14:paraId="7673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2B988">
            <w:pP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nil"/>
              <w:right w:val="single" w:color="000000" w:sz="4" w:space="0"/>
            </w:tcBorders>
            <w:shd w:val="clear" w:color="auto" w:fill="auto"/>
            <w:vAlign w:val="center"/>
          </w:tcPr>
          <w:p w14:paraId="1553B729">
            <w:pPr>
              <w:jc w:val="center"/>
              <w:rPr>
                <w:rFonts w:hint="eastAsia" w:ascii="宋体" w:hAnsi="宋体" w:eastAsia="宋体" w:cs="宋体"/>
                <w:i w:val="0"/>
                <w:iCs w:val="0"/>
                <w:color w:val="000000"/>
                <w:sz w:val="18"/>
                <w:szCs w:val="18"/>
                <w:u w:val="none"/>
              </w:rPr>
            </w:pPr>
          </w:p>
        </w:tc>
        <w:tc>
          <w:tcPr>
            <w:tcW w:w="1035" w:type="pct"/>
            <w:tcBorders>
              <w:top w:val="single" w:color="000000" w:sz="4" w:space="0"/>
              <w:left w:val="nil"/>
              <w:bottom w:val="single" w:color="000000" w:sz="4" w:space="0"/>
              <w:right w:val="single" w:color="auto" w:sz="4" w:space="0"/>
            </w:tcBorders>
            <w:shd w:val="clear" w:color="auto" w:fill="auto"/>
            <w:noWrap/>
            <w:vAlign w:val="center"/>
          </w:tcPr>
          <w:p w14:paraId="6FF310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214交通运输支出</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38FBA14E">
            <w:pPr>
              <w:jc w:val="center"/>
              <w:rPr>
                <w:rFonts w:hint="eastAsia" w:ascii="宋体" w:hAnsi="宋体" w:eastAsia="宋体" w:cs="宋体"/>
                <w:i w:val="0"/>
                <w:iCs w:val="0"/>
                <w:color w:val="000000"/>
                <w:sz w:val="18"/>
                <w:szCs w:val="18"/>
                <w:u w:val="none"/>
              </w:rPr>
            </w:pPr>
          </w:p>
        </w:tc>
        <w:tc>
          <w:tcPr>
            <w:tcW w:w="99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1673FB78">
            <w:pPr>
              <w:rPr>
                <w:rFonts w:hint="eastAsia" w:ascii="宋体" w:hAnsi="宋体" w:eastAsia="宋体" w:cs="宋体"/>
                <w:i w:val="0"/>
                <w:iCs w:val="0"/>
                <w:color w:val="000000"/>
                <w:sz w:val="18"/>
                <w:szCs w:val="18"/>
                <w:u w:val="none"/>
              </w:rPr>
            </w:pP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14:paraId="32F9CDD7">
            <w:pPr>
              <w:jc w:val="center"/>
              <w:rPr>
                <w:rFonts w:hint="eastAsia" w:ascii="宋体" w:hAnsi="宋体" w:eastAsia="宋体" w:cs="宋体"/>
                <w:i w:val="0"/>
                <w:iCs w:val="0"/>
                <w:color w:val="000000"/>
                <w:sz w:val="18"/>
                <w:szCs w:val="18"/>
                <w:u w:val="none"/>
              </w:rPr>
            </w:pPr>
          </w:p>
        </w:tc>
      </w:tr>
      <w:tr w14:paraId="03759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51A2DD">
            <w:pP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BC45">
            <w:pPr>
              <w:jc w:val="center"/>
              <w:rPr>
                <w:rFonts w:hint="eastAsia" w:ascii="宋体" w:hAnsi="宋体" w:eastAsia="宋体" w:cs="宋体"/>
                <w:i w:val="0"/>
                <w:iCs w:val="0"/>
                <w:color w:val="000000"/>
                <w:sz w:val="18"/>
                <w:szCs w:val="18"/>
                <w:u w:val="none"/>
              </w:rPr>
            </w:pPr>
          </w:p>
        </w:tc>
        <w:tc>
          <w:tcPr>
            <w:tcW w:w="1035" w:type="pct"/>
            <w:tcBorders>
              <w:top w:val="single" w:color="000000" w:sz="4" w:space="0"/>
              <w:left w:val="nil"/>
              <w:bottom w:val="single" w:color="000000" w:sz="4" w:space="0"/>
              <w:right w:val="nil"/>
            </w:tcBorders>
            <w:shd w:val="clear" w:color="auto" w:fill="auto"/>
            <w:noWrap/>
            <w:vAlign w:val="center"/>
          </w:tcPr>
          <w:p w14:paraId="787328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215资源勘探工业信息等支出</w:t>
            </w:r>
          </w:p>
        </w:tc>
        <w:tc>
          <w:tcPr>
            <w:tcW w:w="614" w:type="pct"/>
            <w:tcBorders>
              <w:top w:val="single" w:color="auto" w:sz="4" w:space="0"/>
              <w:left w:val="single" w:color="000000" w:sz="4" w:space="0"/>
              <w:bottom w:val="single" w:color="000000" w:sz="4" w:space="0"/>
              <w:right w:val="single" w:color="000000" w:sz="4" w:space="0"/>
            </w:tcBorders>
            <w:shd w:val="clear" w:color="auto" w:fill="auto"/>
            <w:vAlign w:val="center"/>
          </w:tcPr>
          <w:p w14:paraId="3EF36658">
            <w:pPr>
              <w:jc w:val="center"/>
              <w:rPr>
                <w:rFonts w:hint="eastAsia" w:ascii="宋体" w:hAnsi="宋体" w:eastAsia="宋体" w:cs="宋体"/>
                <w:i w:val="0"/>
                <w:iCs w:val="0"/>
                <w:color w:val="000000"/>
                <w:sz w:val="18"/>
                <w:szCs w:val="18"/>
                <w:u w:val="none"/>
              </w:rPr>
            </w:pPr>
          </w:p>
        </w:tc>
        <w:tc>
          <w:tcPr>
            <w:tcW w:w="996" w:type="pct"/>
            <w:tcBorders>
              <w:top w:val="single" w:color="auto" w:sz="4" w:space="0"/>
              <w:left w:val="single" w:color="000000" w:sz="4" w:space="0"/>
              <w:bottom w:val="single" w:color="000000" w:sz="4" w:space="0"/>
              <w:right w:val="single" w:color="000000" w:sz="4" w:space="0"/>
            </w:tcBorders>
            <w:shd w:val="clear" w:color="auto" w:fill="auto"/>
            <w:noWrap/>
            <w:vAlign w:val="bottom"/>
          </w:tcPr>
          <w:p w14:paraId="7477250E">
            <w:pPr>
              <w:rPr>
                <w:rFonts w:hint="eastAsia" w:ascii="宋体" w:hAnsi="宋体" w:eastAsia="宋体" w:cs="宋体"/>
                <w:i w:val="0"/>
                <w:iCs w:val="0"/>
                <w:color w:val="000000"/>
                <w:sz w:val="18"/>
                <w:szCs w:val="18"/>
                <w:u w:val="none"/>
              </w:rPr>
            </w:pPr>
          </w:p>
        </w:tc>
        <w:tc>
          <w:tcPr>
            <w:tcW w:w="566" w:type="pct"/>
            <w:tcBorders>
              <w:top w:val="single" w:color="auto" w:sz="4" w:space="0"/>
              <w:left w:val="single" w:color="000000" w:sz="4" w:space="0"/>
              <w:bottom w:val="nil"/>
              <w:right w:val="single" w:color="000000" w:sz="4" w:space="0"/>
            </w:tcBorders>
            <w:shd w:val="clear" w:color="auto" w:fill="auto"/>
            <w:vAlign w:val="center"/>
          </w:tcPr>
          <w:p w14:paraId="4FA3FCA1">
            <w:pPr>
              <w:jc w:val="center"/>
              <w:rPr>
                <w:rFonts w:hint="eastAsia" w:ascii="宋体" w:hAnsi="宋体" w:eastAsia="宋体" w:cs="宋体"/>
                <w:i w:val="0"/>
                <w:iCs w:val="0"/>
                <w:color w:val="000000"/>
                <w:sz w:val="18"/>
                <w:szCs w:val="18"/>
                <w:u w:val="none"/>
              </w:rPr>
            </w:pPr>
          </w:p>
        </w:tc>
      </w:tr>
      <w:tr w14:paraId="16F2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5" w:type="pct"/>
            <w:tcBorders>
              <w:top w:val="single" w:color="000000" w:sz="4" w:space="0"/>
              <w:left w:val="single" w:color="000000" w:sz="4" w:space="0"/>
              <w:bottom w:val="single" w:color="000000" w:sz="4" w:space="0"/>
              <w:right w:val="nil"/>
            </w:tcBorders>
            <w:shd w:val="clear" w:color="auto" w:fill="auto"/>
            <w:noWrap/>
            <w:vAlign w:val="center"/>
          </w:tcPr>
          <w:p w14:paraId="32C27B62">
            <w:pPr>
              <w:rPr>
                <w:rFonts w:hint="eastAsia" w:ascii="宋体" w:hAnsi="宋体" w:eastAsia="宋体" w:cs="宋体"/>
                <w:i w:val="0"/>
                <w:iCs w:val="0"/>
                <w:color w:val="000000"/>
                <w:sz w:val="18"/>
                <w:szCs w:val="18"/>
                <w:u w:val="none"/>
              </w:rPr>
            </w:pPr>
          </w:p>
        </w:tc>
        <w:tc>
          <w:tcPr>
            <w:tcW w:w="592" w:type="pct"/>
            <w:tcBorders>
              <w:top w:val="nil"/>
              <w:left w:val="single" w:color="000000" w:sz="4" w:space="0"/>
              <w:bottom w:val="single" w:color="000000" w:sz="4" w:space="0"/>
              <w:right w:val="single" w:color="000000" w:sz="4" w:space="0"/>
            </w:tcBorders>
            <w:shd w:val="clear" w:color="auto" w:fill="auto"/>
            <w:vAlign w:val="center"/>
          </w:tcPr>
          <w:p w14:paraId="25CCBE68">
            <w:pPr>
              <w:jc w:val="center"/>
              <w:rPr>
                <w:rFonts w:hint="eastAsia" w:ascii="宋体" w:hAnsi="宋体" w:eastAsia="宋体" w:cs="宋体"/>
                <w:i w:val="0"/>
                <w:iCs w:val="0"/>
                <w:color w:val="000000"/>
                <w:sz w:val="18"/>
                <w:szCs w:val="18"/>
                <w:u w:val="none"/>
              </w:rPr>
            </w:pPr>
          </w:p>
        </w:tc>
        <w:tc>
          <w:tcPr>
            <w:tcW w:w="1035" w:type="pct"/>
            <w:tcBorders>
              <w:top w:val="single" w:color="000000" w:sz="4" w:space="0"/>
              <w:left w:val="nil"/>
              <w:bottom w:val="single" w:color="000000" w:sz="4" w:space="0"/>
              <w:right w:val="nil"/>
            </w:tcBorders>
            <w:shd w:val="clear" w:color="auto" w:fill="auto"/>
            <w:noWrap/>
            <w:vAlign w:val="center"/>
          </w:tcPr>
          <w:p w14:paraId="02B12E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216商业服务业等支出</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C410">
            <w:pPr>
              <w:jc w:val="center"/>
              <w:rPr>
                <w:rFonts w:hint="eastAsia" w:ascii="宋体" w:hAnsi="宋体" w:eastAsia="宋体" w:cs="宋体"/>
                <w:i w:val="0"/>
                <w:iCs w:val="0"/>
                <w:color w:val="000000"/>
                <w:sz w:val="18"/>
                <w:szCs w:val="18"/>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FA15C1">
            <w:pPr>
              <w:rPr>
                <w:rFonts w:hint="eastAsia" w:ascii="宋体" w:hAnsi="宋体" w:eastAsia="宋体" w:cs="宋体"/>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91F96">
            <w:pPr>
              <w:jc w:val="center"/>
              <w:rPr>
                <w:rFonts w:hint="eastAsia" w:ascii="宋体" w:hAnsi="宋体" w:eastAsia="宋体" w:cs="宋体"/>
                <w:i w:val="0"/>
                <w:iCs w:val="0"/>
                <w:color w:val="000000"/>
                <w:sz w:val="18"/>
                <w:szCs w:val="18"/>
                <w:u w:val="none"/>
              </w:rPr>
            </w:pPr>
          </w:p>
        </w:tc>
      </w:tr>
      <w:tr w14:paraId="1300D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5" w:type="pct"/>
            <w:tcBorders>
              <w:top w:val="single" w:color="000000" w:sz="4" w:space="0"/>
              <w:left w:val="single" w:color="000000" w:sz="4" w:space="0"/>
              <w:bottom w:val="single" w:color="000000" w:sz="4" w:space="0"/>
              <w:right w:val="nil"/>
            </w:tcBorders>
            <w:shd w:val="clear" w:color="auto" w:fill="auto"/>
            <w:noWrap/>
            <w:vAlign w:val="center"/>
          </w:tcPr>
          <w:p w14:paraId="44A4BD4C">
            <w:pP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3867">
            <w:pPr>
              <w:jc w:val="center"/>
              <w:rPr>
                <w:rFonts w:hint="eastAsia" w:ascii="宋体" w:hAnsi="宋体" w:eastAsia="宋体" w:cs="宋体"/>
                <w:i w:val="0"/>
                <w:iCs w:val="0"/>
                <w:color w:val="000000"/>
                <w:sz w:val="18"/>
                <w:szCs w:val="18"/>
                <w:u w:val="none"/>
              </w:rPr>
            </w:pPr>
          </w:p>
        </w:tc>
        <w:tc>
          <w:tcPr>
            <w:tcW w:w="1035" w:type="pct"/>
            <w:tcBorders>
              <w:top w:val="single" w:color="000000" w:sz="4" w:space="0"/>
              <w:left w:val="nil"/>
              <w:bottom w:val="single" w:color="000000" w:sz="4" w:space="0"/>
              <w:right w:val="nil"/>
            </w:tcBorders>
            <w:shd w:val="clear" w:color="auto" w:fill="auto"/>
            <w:noWrap/>
            <w:vAlign w:val="center"/>
          </w:tcPr>
          <w:p w14:paraId="0BDB12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220自然资源海洋气象等支出</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C6D4">
            <w:pPr>
              <w:jc w:val="center"/>
              <w:rPr>
                <w:rFonts w:hint="eastAsia" w:ascii="宋体" w:hAnsi="宋体" w:eastAsia="宋体" w:cs="宋体"/>
                <w:i w:val="0"/>
                <w:iCs w:val="0"/>
                <w:color w:val="000000"/>
                <w:sz w:val="18"/>
                <w:szCs w:val="18"/>
                <w:u w:val="none"/>
              </w:rPr>
            </w:pPr>
          </w:p>
        </w:tc>
        <w:tc>
          <w:tcPr>
            <w:tcW w:w="996" w:type="pct"/>
            <w:tcBorders>
              <w:top w:val="single" w:color="000000" w:sz="4" w:space="0"/>
              <w:left w:val="nil"/>
              <w:bottom w:val="single" w:color="000000" w:sz="4" w:space="0"/>
              <w:right w:val="single" w:color="000000" w:sz="4" w:space="0"/>
            </w:tcBorders>
            <w:shd w:val="clear" w:color="auto" w:fill="auto"/>
            <w:noWrap/>
            <w:vAlign w:val="bottom"/>
          </w:tcPr>
          <w:p w14:paraId="5703293A">
            <w:pPr>
              <w:rPr>
                <w:rFonts w:hint="eastAsia" w:ascii="宋体" w:hAnsi="宋体" w:eastAsia="宋体" w:cs="宋体"/>
                <w:i w:val="0"/>
                <w:iCs w:val="0"/>
                <w:color w:val="000000"/>
                <w:sz w:val="18"/>
                <w:szCs w:val="18"/>
                <w:u w:val="none"/>
              </w:rPr>
            </w:pPr>
          </w:p>
        </w:tc>
        <w:tc>
          <w:tcPr>
            <w:tcW w:w="566" w:type="pct"/>
            <w:tcBorders>
              <w:top w:val="nil"/>
              <w:left w:val="single" w:color="000000" w:sz="4" w:space="0"/>
              <w:bottom w:val="single" w:color="000000" w:sz="4" w:space="0"/>
              <w:right w:val="single" w:color="000000" w:sz="4" w:space="0"/>
            </w:tcBorders>
            <w:shd w:val="clear" w:color="auto" w:fill="auto"/>
            <w:vAlign w:val="center"/>
          </w:tcPr>
          <w:p w14:paraId="132C68AF">
            <w:pPr>
              <w:jc w:val="center"/>
              <w:rPr>
                <w:rFonts w:hint="eastAsia" w:ascii="宋体" w:hAnsi="宋体" w:eastAsia="宋体" w:cs="宋体"/>
                <w:i w:val="0"/>
                <w:iCs w:val="0"/>
                <w:color w:val="000000"/>
                <w:sz w:val="18"/>
                <w:szCs w:val="18"/>
                <w:u w:val="none"/>
              </w:rPr>
            </w:pPr>
          </w:p>
        </w:tc>
      </w:tr>
      <w:tr w14:paraId="5FA5A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49E220">
            <w:pP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4817">
            <w:pPr>
              <w:jc w:val="center"/>
              <w:rPr>
                <w:rFonts w:hint="eastAsia" w:ascii="宋体" w:hAnsi="宋体" w:eastAsia="宋体" w:cs="宋体"/>
                <w:i w:val="0"/>
                <w:iCs w:val="0"/>
                <w:color w:val="000000"/>
                <w:sz w:val="18"/>
                <w:szCs w:val="18"/>
                <w:u w:val="none"/>
              </w:rPr>
            </w:pPr>
          </w:p>
        </w:tc>
        <w:tc>
          <w:tcPr>
            <w:tcW w:w="1035" w:type="pct"/>
            <w:tcBorders>
              <w:top w:val="single" w:color="000000" w:sz="4" w:space="0"/>
              <w:left w:val="single" w:color="000000" w:sz="4" w:space="0"/>
              <w:bottom w:val="single" w:color="000000" w:sz="4" w:space="0"/>
              <w:right w:val="nil"/>
            </w:tcBorders>
            <w:shd w:val="clear" w:color="auto" w:fill="auto"/>
            <w:noWrap/>
            <w:vAlign w:val="center"/>
          </w:tcPr>
          <w:p w14:paraId="5C1B84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221住房保障支出</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0D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46.06</w:t>
            </w:r>
          </w:p>
        </w:tc>
        <w:tc>
          <w:tcPr>
            <w:tcW w:w="996" w:type="pct"/>
            <w:tcBorders>
              <w:top w:val="single" w:color="000000" w:sz="4" w:space="0"/>
              <w:left w:val="nil"/>
              <w:bottom w:val="single" w:color="000000" w:sz="4" w:space="0"/>
              <w:right w:val="single" w:color="000000" w:sz="4" w:space="0"/>
            </w:tcBorders>
            <w:shd w:val="clear" w:color="auto" w:fill="auto"/>
            <w:noWrap/>
            <w:vAlign w:val="bottom"/>
          </w:tcPr>
          <w:p w14:paraId="0D7CE4DB">
            <w:pPr>
              <w:rPr>
                <w:rFonts w:hint="eastAsia" w:ascii="宋体" w:hAnsi="宋体" w:eastAsia="宋体" w:cs="宋体"/>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9452">
            <w:pPr>
              <w:jc w:val="center"/>
              <w:rPr>
                <w:rFonts w:hint="eastAsia" w:ascii="宋体" w:hAnsi="宋体" w:eastAsia="宋体" w:cs="宋体"/>
                <w:i w:val="0"/>
                <w:iCs w:val="0"/>
                <w:color w:val="000000"/>
                <w:sz w:val="18"/>
                <w:szCs w:val="18"/>
                <w:u w:val="none"/>
              </w:rPr>
            </w:pPr>
          </w:p>
        </w:tc>
      </w:tr>
      <w:tr w14:paraId="6047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19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528DFB7">
            <w:pP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auto" w:sz="4" w:space="0"/>
              <w:right w:val="single" w:color="000000" w:sz="4" w:space="0"/>
            </w:tcBorders>
            <w:shd w:val="clear" w:color="auto" w:fill="auto"/>
            <w:vAlign w:val="center"/>
          </w:tcPr>
          <w:p w14:paraId="61E58477">
            <w:pPr>
              <w:jc w:val="center"/>
              <w:rPr>
                <w:rFonts w:hint="eastAsia" w:ascii="宋体" w:hAnsi="宋体" w:eastAsia="宋体" w:cs="宋体"/>
                <w:i w:val="0"/>
                <w:iCs w:val="0"/>
                <w:color w:val="000000"/>
                <w:sz w:val="18"/>
                <w:szCs w:val="18"/>
                <w:u w:val="none"/>
              </w:rPr>
            </w:pPr>
          </w:p>
        </w:tc>
        <w:tc>
          <w:tcPr>
            <w:tcW w:w="1035" w:type="pct"/>
            <w:tcBorders>
              <w:top w:val="single" w:color="000000" w:sz="4" w:space="0"/>
              <w:left w:val="single" w:color="000000" w:sz="4" w:space="0"/>
              <w:bottom w:val="single" w:color="auto" w:sz="4" w:space="0"/>
              <w:right w:val="nil"/>
            </w:tcBorders>
            <w:shd w:val="clear" w:color="auto" w:fill="auto"/>
            <w:noWrap/>
            <w:vAlign w:val="center"/>
          </w:tcPr>
          <w:p w14:paraId="15902C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222粮油物资储备支出</w:t>
            </w:r>
          </w:p>
        </w:tc>
        <w:tc>
          <w:tcPr>
            <w:tcW w:w="614" w:type="pct"/>
            <w:tcBorders>
              <w:top w:val="single" w:color="000000" w:sz="4" w:space="0"/>
              <w:left w:val="single" w:color="000000" w:sz="4" w:space="0"/>
              <w:bottom w:val="single" w:color="auto" w:sz="4" w:space="0"/>
              <w:right w:val="single" w:color="000000" w:sz="4" w:space="0"/>
            </w:tcBorders>
            <w:shd w:val="clear" w:color="auto" w:fill="auto"/>
            <w:vAlign w:val="center"/>
          </w:tcPr>
          <w:p w14:paraId="12B2A166">
            <w:pPr>
              <w:jc w:val="center"/>
              <w:rPr>
                <w:rFonts w:hint="eastAsia" w:ascii="宋体" w:hAnsi="宋体" w:eastAsia="宋体" w:cs="宋体"/>
                <w:i w:val="0"/>
                <w:iCs w:val="0"/>
                <w:color w:val="000000"/>
                <w:sz w:val="18"/>
                <w:szCs w:val="18"/>
                <w:u w:val="none"/>
              </w:rPr>
            </w:pPr>
          </w:p>
        </w:tc>
        <w:tc>
          <w:tcPr>
            <w:tcW w:w="996" w:type="pct"/>
            <w:tcBorders>
              <w:top w:val="single" w:color="000000" w:sz="4" w:space="0"/>
              <w:left w:val="nil"/>
              <w:bottom w:val="single" w:color="auto" w:sz="4" w:space="0"/>
              <w:right w:val="single" w:color="000000" w:sz="4" w:space="0"/>
            </w:tcBorders>
            <w:shd w:val="clear" w:color="auto" w:fill="auto"/>
            <w:noWrap/>
            <w:vAlign w:val="center"/>
          </w:tcPr>
          <w:p w14:paraId="68EEEA98">
            <w:pPr>
              <w:rPr>
                <w:rFonts w:hint="eastAsia" w:ascii="宋体" w:hAnsi="宋体" w:eastAsia="宋体" w:cs="宋体"/>
                <w:i w:val="0"/>
                <w:iCs w:val="0"/>
                <w:color w:val="000000"/>
                <w:sz w:val="18"/>
                <w:szCs w:val="18"/>
                <w:u w:val="none"/>
              </w:rPr>
            </w:pPr>
          </w:p>
        </w:tc>
        <w:tc>
          <w:tcPr>
            <w:tcW w:w="566" w:type="pct"/>
            <w:tcBorders>
              <w:top w:val="single" w:color="000000" w:sz="4" w:space="0"/>
              <w:left w:val="single" w:color="000000" w:sz="4" w:space="0"/>
              <w:bottom w:val="single" w:color="auto" w:sz="4" w:space="0"/>
              <w:right w:val="single" w:color="000000" w:sz="4" w:space="0"/>
            </w:tcBorders>
            <w:shd w:val="clear" w:color="auto" w:fill="auto"/>
            <w:vAlign w:val="center"/>
          </w:tcPr>
          <w:p w14:paraId="4F72690E">
            <w:pPr>
              <w:jc w:val="center"/>
              <w:rPr>
                <w:rFonts w:hint="eastAsia" w:ascii="宋体" w:hAnsi="宋体" w:eastAsia="宋体" w:cs="宋体"/>
                <w:i w:val="0"/>
                <w:iCs w:val="0"/>
                <w:color w:val="000000"/>
                <w:sz w:val="18"/>
                <w:szCs w:val="18"/>
                <w:u w:val="none"/>
              </w:rPr>
            </w:pPr>
          </w:p>
        </w:tc>
      </w:tr>
      <w:tr w14:paraId="113D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E7E8A6">
            <w:pPr>
              <w:rPr>
                <w:rFonts w:hint="eastAsia" w:ascii="宋体" w:hAnsi="宋体" w:eastAsia="宋体" w:cs="宋体"/>
                <w:i w:val="0"/>
                <w:iCs w:val="0"/>
                <w:color w:val="000000"/>
                <w:sz w:val="18"/>
                <w:szCs w:val="18"/>
                <w:u w:val="none"/>
              </w:rPr>
            </w:pP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14:paraId="3A4E7CDE">
            <w:pPr>
              <w:jc w:val="center"/>
              <w:rPr>
                <w:rFonts w:hint="eastAsia" w:ascii="宋体" w:hAnsi="宋体" w:eastAsia="宋体" w:cs="宋体"/>
                <w:i w:val="0"/>
                <w:iCs w:val="0"/>
                <w:color w:val="000000"/>
                <w:sz w:val="18"/>
                <w:szCs w:val="18"/>
                <w:u w:val="none"/>
              </w:rPr>
            </w:pP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7184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224灾害防治及应急管理支出</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4E93A859">
            <w:pPr>
              <w:jc w:val="center"/>
              <w:rPr>
                <w:rFonts w:hint="eastAsia" w:ascii="宋体" w:hAnsi="宋体" w:eastAsia="宋体" w:cs="宋体"/>
                <w:i w:val="0"/>
                <w:iCs w:val="0"/>
                <w:color w:val="000000"/>
                <w:sz w:val="18"/>
                <w:szCs w:val="18"/>
                <w:u w:val="none"/>
              </w:rPr>
            </w:pPr>
          </w:p>
        </w:tc>
        <w:tc>
          <w:tcPr>
            <w:tcW w:w="9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7C8C97">
            <w:pPr>
              <w:rPr>
                <w:rFonts w:hint="eastAsia" w:ascii="宋体" w:hAnsi="宋体" w:eastAsia="宋体" w:cs="宋体"/>
                <w:i w:val="0"/>
                <w:iCs w:val="0"/>
                <w:color w:val="000000"/>
                <w:sz w:val="18"/>
                <w:szCs w:val="18"/>
                <w:u w:val="none"/>
              </w:rPr>
            </w:pP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14:paraId="6ADF5087">
            <w:pPr>
              <w:jc w:val="center"/>
              <w:rPr>
                <w:rFonts w:hint="eastAsia" w:ascii="宋体" w:hAnsi="宋体" w:eastAsia="宋体" w:cs="宋体"/>
                <w:i w:val="0"/>
                <w:iCs w:val="0"/>
                <w:color w:val="000000"/>
                <w:sz w:val="18"/>
                <w:szCs w:val="18"/>
                <w:u w:val="none"/>
              </w:rPr>
            </w:pPr>
          </w:p>
        </w:tc>
      </w:tr>
      <w:tr w14:paraId="59373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5"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0332EE5D">
            <w:pPr>
              <w:rPr>
                <w:rFonts w:hint="eastAsia" w:ascii="宋体" w:hAnsi="宋体" w:eastAsia="宋体" w:cs="宋体"/>
                <w:i w:val="0"/>
                <w:iCs w:val="0"/>
                <w:color w:val="000000"/>
                <w:sz w:val="18"/>
                <w:szCs w:val="18"/>
                <w:u w:val="none"/>
              </w:rPr>
            </w:pPr>
          </w:p>
        </w:tc>
        <w:tc>
          <w:tcPr>
            <w:tcW w:w="592" w:type="pct"/>
            <w:tcBorders>
              <w:top w:val="single" w:color="auto" w:sz="4" w:space="0"/>
              <w:left w:val="single" w:color="000000" w:sz="4" w:space="0"/>
              <w:bottom w:val="single" w:color="auto" w:sz="4" w:space="0"/>
              <w:right w:val="single" w:color="000000" w:sz="4" w:space="0"/>
            </w:tcBorders>
            <w:shd w:val="clear" w:color="auto" w:fill="auto"/>
            <w:vAlign w:val="center"/>
          </w:tcPr>
          <w:p w14:paraId="2A110B7C">
            <w:pPr>
              <w:jc w:val="center"/>
              <w:rPr>
                <w:rFonts w:hint="eastAsia" w:ascii="宋体" w:hAnsi="宋体" w:eastAsia="宋体" w:cs="宋体"/>
                <w:i w:val="0"/>
                <w:iCs w:val="0"/>
                <w:color w:val="000000"/>
                <w:sz w:val="18"/>
                <w:szCs w:val="18"/>
                <w:u w:val="none"/>
              </w:rPr>
            </w:pPr>
          </w:p>
        </w:tc>
        <w:tc>
          <w:tcPr>
            <w:tcW w:w="1035" w:type="pct"/>
            <w:tcBorders>
              <w:top w:val="single" w:color="auto" w:sz="4" w:space="0"/>
              <w:left w:val="single" w:color="000000" w:sz="4" w:space="0"/>
              <w:bottom w:val="single" w:color="auto" w:sz="4" w:space="0"/>
              <w:right w:val="nil"/>
            </w:tcBorders>
            <w:shd w:val="clear" w:color="auto" w:fill="auto"/>
            <w:noWrap/>
            <w:vAlign w:val="center"/>
          </w:tcPr>
          <w:p w14:paraId="1FCFE5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229其他支出</w:t>
            </w:r>
          </w:p>
        </w:tc>
        <w:tc>
          <w:tcPr>
            <w:tcW w:w="614" w:type="pct"/>
            <w:tcBorders>
              <w:top w:val="single" w:color="auto" w:sz="4" w:space="0"/>
              <w:left w:val="single" w:color="000000" w:sz="4" w:space="0"/>
              <w:bottom w:val="single" w:color="auto" w:sz="4" w:space="0"/>
              <w:right w:val="single" w:color="000000" w:sz="4" w:space="0"/>
            </w:tcBorders>
            <w:shd w:val="clear" w:color="auto" w:fill="auto"/>
            <w:vAlign w:val="center"/>
          </w:tcPr>
          <w:p w14:paraId="1286BA99">
            <w:pPr>
              <w:jc w:val="center"/>
              <w:rPr>
                <w:rFonts w:hint="eastAsia" w:ascii="宋体" w:hAnsi="宋体" w:eastAsia="宋体" w:cs="宋体"/>
                <w:i w:val="0"/>
                <w:iCs w:val="0"/>
                <w:color w:val="000000"/>
                <w:sz w:val="18"/>
                <w:szCs w:val="18"/>
                <w:u w:val="none"/>
              </w:rPr>
            </w:pPr>
          </w:p>
        </w:tc>
        <w:tc>
          <w:tcPr>
            <w:tcW w:w="996" w:type="pct"/>
            <w:tcBorders>
              <w:top w:val="single" w:color="auto" w:sz="4" w:space="0"/>
              <w:left w:val="nil"/>
              <w:bottom w:val="single" w:color="auto" w:sz="4" w:space="0"/>
              <w:right w:val="single" w:color="000000" w:sz="4" w:space="0"/>
            </w:tcBorders>
            <w:shd w:val="clear" w:color="auto" w:fill="auto"/>
            <w:noWrap/>
            <w:vAlign w:val="bottom"/>
          </w:tcPr>
          <w:p w14:paraId="26933312">
            <w:pPr>
              <w:rPr>
                <w:rFonts w:hint="eastAsia" w:ascii="宋体" w:hAnsi="宋体" w:eastAsia="宋体" w:cs="宋体"/>
                <w:i w:val="0"/>
                <w:iCs w:val="0"/>
                <w:color w:val="000000"/>
                <w:sz w:val="18"/>
                <w:szCs w:val="18"/>
                <w:u w:val="none"/>
              </w:rPr>
            </w:pPr>
          </w:p>
        </w:tc>
        <w:tc>
          <w:tcPr>
            <w:tcW w:w="566" w:type="pct"/>
            <w:tcBorders>
              <w:top w:val="single" w:color="auto" w:sz="4" w:space="0"/>
              <w:left w:val="single" w:color="000000" w:sz="4" w:space="0"/>
              <w:bottom w:val="single" w:color="auto" w:sz="4" w:space="0"/>
              <w:right w:val="single" w:color="auto" w:sz="4" w:space="0"/>
            </w:tcBorders>
            <w:shd w:val="clear" w:color="auto" w:fill="auto"/>
            <w:vAlign w:val="center"/>
          </w:tcPr>
          <w:p w14:paraId="3A14FF8F">
            <w:pPr>
              <w:jc w:val="center"/>
              <w:rPr>
                <w:rFonts w:hint="eastAsia" w:ascii="宋体" w:hAnsi="宋体" w:eastAsia="宋体" w:cs="宋体"/>
                <w:i w:val="0"/>
                <w:iCs w:val="0"/>
                <w:color w:val="000000"/>
                <w:sz w:val="18"/>
                <w:szCs w:val="18"/>
                <w:u w:val="none"/>
              </w:rPr>
            </w:pPr>
          </w:p>
        </w:tc>
      </w:tr>
      <w:tr w14:paraId="6A5C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9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D2C93D9">
            <w:pPr>
              <w:rPr>
                <w:rFonts w:hint="eastAsia" w:ascii="宋体" w:hAnsi="宋体" w:eastAsia="宋体" w:cs="宋体"/>
                <w:i w:val="0"/>
                <w:iCs w:val="0"/>
                <w:color w:val="000000"/>
                <w:sz w:val="18"/>
                <w:szCs w:val="18"/>
                <w:u w:val="none"/>
              </w:rPr>
            </w:pPr>
          </w:p>
        </w:tc>
        <w:tc>
          <w:tcPr>
            <w:tcW w:w="592" w:type="pct"/>
            <w:tcBorders>
              <w:top w:val="single" w:color="auto" w:sz="4" w:space="0"/>
              <w:left w:val="single" w:color="000000" w:sz="4" w:space="0"/>
              <w:bottom w:val="single" w:color="000000" w:sz="4" w:space="0"/>
              <w:right w:val="single" w:color="000000" w:sz="4" w:space="0"/>
            </w:tcBorders>
            <w:shd w:val="clear" w:color="auto" w:fill="auto"/>
            <w:vAlign w:val="center"/>
          </w:tcPr>
          <w:p w14:paraId="014DC322">
            <w:pPr>
              <w:jc w:val="center"/>
              <w:rPr>
                <w:rFonts w:hint="eastAsia" w:ascii="宋体" w:hAnsi="宋体" w:eastAsia="宋体" w:cs="宋体"/>
                <w:i w:val="0"/>
                <w:iCs w:val="0"/>
                <w:color w:val="000000"/>
                <w:sz w:val="18"/>
                <w:szCs w:val="18"/>
                <w:u w:val="none"/>
              </w:rPr>
            </w:pPr>
          </w:p>
        </w:tc>
        <w:tc>
          <w:tcPr>
            <w:tcW w:w="1035" w:type="pct"/>
            <w:tcBorders>
              <w:top w:val="single" w:color="auto" w:sz="4" w:space="0"/>
              <w:left w:val="single" w:color="000000" w:sz="4" w:space="0"/>
              <w:bottom w:val="single" w:color="000000" w:sz="4" w:space="0"/>
              <w:right w:val="single" w:color="000000" w:sz="4" w:space="0"/>
            </w:tcBorders>
            <w:shd w:val="clear" w:color="auto" w:fill="auto"/>
            <w:noWrap/>
            <w:vAlign w:val="bottom"/>
          </w:tcPr>
          <w:p w14:paraId="727F8DE7">
            <w:pPr>
              <w:rPr>
                <w:rFonts w:hint="eastAsia" w:ascii="宋体" w:hAnsi="宋体" w:eastAsia="宋体" w:cs="宋体"/>
                <w:i w:val="0"/>
                <w:iCs w:val="0"/>
                <w:color w:val="000000"/>
                <w:sz w:val="18"/>
                <w:szCs w:val="18"/>
                <w:u w:val="none"/>
              </w:rPr>
            </w:pPr>
          </w:p>
        </w:tc>
        <w:tc>
          <w:tcPr>
            <w:tcW w:w="614" w:type="pct"/>
            <w:tcBorders>
              <w:top w:val="single" w:color="auto" w:sz="4" w:space="0"/>
              <w:left w:val="single" w:color="000000" w:sz="4" w:space="0"/>
              <w:bottom w:val="single" w:color="000000" w:sz="4" w:space="0"/>
              <w:right w:val="single" w:color="000000" w:sz="4" w:space="0"/>
            </w:tcBorders>
            <w:shd w:val="clear" w:color="auto" w:fill="auto"/>
            <w:vAlign w:val="center"/>
          </w:tcPr>
          <w:p w14:paraId="1D9D1CD8">
            <w:pPr>
              <w:jc w:val="center"/>
              <w:rPr>
                <w:rFonts w:hint="eastAsia" w:ascii="宋体" w:hAnsi="宋体" w:eastAsia="宋体" w:cs="宋体"/>
                <w:i w:val="0"/>
                <w:iCs w:val="0"/>
                <w:color w:val="000000"/>
                <w:sz w:val="18"/>
                <w:szCs w:val="18"/>
                <w:u w:val="none"/>
              </w:rPr>
            </w:pPr>
          </w:p>
        </w:tc>
        <w:tc>
          <w:tcPr>
            <w:tcW w:w="99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8706D00">
            <w:pPr>
              <w:rPr>
                <w:rFonts w:hint="eastAsia" w:ascii="宋体" w:hAnsi="宋体" w:eastAsia="宋体" w:cs="宋体"/>
                <w:i w:val="0"/>
                <w:iCs w:val="0"/>
                <w:color w:val="000000"/>
                <w:sz w:val="18"/>
                <w:szCs w:val="18"/>
                <w:u w:val="none"/>
              </w:rPr>
            </w:pPr>
          </w:p>
        </w:tc>
        <w:tc>
          <w:tcPr>
            <w:tcW w:w="566" w:type="pct"/>
            <w:tcBorders>
              <w:top w:val="single" w:color="auto" w:sz="4" w:space="0"/>
              <w:left w:val="single" w:color="000000" w:sz="4" w:space="0"/>
              <w:bottom w:val="single" w:color="000000" w:sz="4" w:space="0"/>
              <w:right w:val="single" w:color="000000" w:sz="4" w:space="0"/>
            </w:tcBorders>
            <w:shd w:val="clear" w:color="auto" w:fill="auto"/>
            <w:vAlign w:val="center"/>
          </w:tcPr>
          <w:p w14:paraId="522E60B1">
            <w:pPr>
              <w:jc w:val="center"/>
              <w:rPr>
                <w:rFonts w:hint="eastAsia" w:ascii="宋体" w:hAnsi="宋体" w:eastAsia="宋体" w:cs="宋体"/>
                <w:i w:val="0"/>
                <w:iCs w:val="0"/>
                <w:color w:val="000000"/>
                <w:sz w:val="18"/>
                <w:szCs w:val="18"/>
                <w:u w:val="none"/>
              </w:rPr>
            </w:pPr>
          </w:p>
        </w:tc>
      </w:tr>
      <w:tr w14:paraId="4C65E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C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64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1323.31</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D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EF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1323.31</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D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C1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1323.31</w:t>
            </w:r>
          </w:p>
        </w:tc>
      </w:tr>
      <w:tr w14:paraId="2138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7B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七、用事业基金弥补收支差额</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0DF6">
            <w:pPr>
              <w:jc w:val="center"/>
              <w:rPr>
                <w:rFonts w:hint="eastAsia" w:ascii="宋体" w:hAnsi="宋体" w:eastAsia="宋体" w:cs="宋体"/>
                <w:i w:val="0"/>
                <w:iCs w:val="0"/>
                <w:color w:val="000000"/>
                <w:sz w:val="18"/>
                <w:szCs w:val="18"/>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B74A">
            <w:pPr>
              <w:rPr>
                <w:rFonts w:hint="eastAsia" w:ascii="宋体" w:hAnsi="宋体" w:eastAsia="宋体" w:cs="宋体"/>
                <w:i w:val="0"/>
                <w:iCs w:val="0"/>
                <w:color w:val="000000"/>
                <w:sz w:val="18"/>
                <w:szCs w:val="18"/>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1EBF">
            <w:pPr>
              <w:jc w:val="center"/>
              <w:rPr>
                <w:rFonts w:hint="eastAsia" w:ascii="宋体" w:hAnsi="宋体" w:eastAsia="宋体" w:cs="宋体"/>
                <w:i w:val="0"/>
                <w:iCs w:val="0"/>
                <w:color w:val="000000"/>
                <w:sz w:val="18"/>
                <w:szCs w:val="18"/>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6E7D">
            <w:pPr>
              <w:rPr>
                <w:rFonts w:hint="eastAsia" w:ascii="宋体" w:hAnsi="宋体" w:eastAsia="宋体" w:cs="宋体"/>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F26F">
            <w:pPr>
              <w:jc w:val="center"/>
              <w:rPr>
                <w:rFonts w:hint="eastAsia" w:ascii="宋体" w:hAnsi="宋体" w:eastAsia="宋体" w:cs="宋体"/>
                <w:i w:val="0"/>
                <w:iCs w:val="0"/>
                <w:color w:val="000000"/>
                <w:sz w:val="18"/>
                <w:szCs w:val="18"/>
                <w:u w:val="none"/>
              </w:rPr>
            </w:pPr>
          </w:p>
        </w:tc>
      </w:tr>
      <w:tr w14:paraId="7005D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AF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八、上年结转</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61831">
            <w:pPr>
              <w:jc w:val="center"/>
              <w:rPr>
                <w:rFonts w:hint="eastAsia" w:ascii="宋体" w:hAnsi="宋体" w:eastAsia="宋体" w:cs="宋体"/>
                <w:i w:val="0"/>
                <w:iCs w:val="0"/>
                <w:color w:val="000000"/>
                <w:sz w:val="18"/>
                <w:szCs w:val="18"/>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5E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结转下年</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7A64">
            <w:pPr>
              <w:jc w:val="center"/>
              <w:rPr>
                <w:rFonts w:hint="eastAsia" w:ascii="宋体" w:hAnsi="宋体" w:eastAsia="宋体" w:cs="宋体"/>
                <w:i w:val="0"/>
                <w:iCs w:val="0"/>
                <w:color w:val="000000"/>
                <w:sz w:val="18"/>
                <w:szCs w:val="18"/>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BC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六、结转下年</w:t>
            </w:r>
          </w:p>
        </w:tc>
        <w:tc>
          <w:tcPr>
            <w:tcW w:w="566" w:type="pct"/>
            <w:tcBorders>
              <w:top w:val="nil"/>
              <w:left w:val="single" w:color="000000" w:sz="4" w:space="0"/>
              <w:bottom w:val="single" w:color="000000" w:sz="4" w:space="0"/>
              <w:right w:val="single" w:color="000000" w:sz="4" w:space="0"/>
            </w:tcBorders>
            <w:shd w:val="clear" w:color="auto" w:fill="auto"/>
            <w:vAlign w:val="center"/>
          </w:tcPr>
          <w:p w14:paraId="6C231C01">
            <w:pPr>
              <w:jc w:val="center"/>
              <w:rPr>
                <w:rFonts w:hint="eastAsia" w:ascii="宋体" w:hAnsi="宋体" w:eastAsia="宋体" w:cs="宋体"/>
                <w:i w:val="0"/>
                <w:iCs w:val="0"/>
                <w:color w:val="000000"/>
                <w:sz w:val="18"/>
                <w:szCs w:val="18"/>
                <w:u w:val="none"/>
              </w:rPr>
            </w:pPr>
          </w:p>
        </w:tc>
      </w:tr>
      <w:tr w14:paraId="5E4E9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C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收入总计</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D1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1323.31</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4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支出总计</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B8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1323.31</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3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支出总计</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10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1323.31</w:t>
            </w:r>
          </w:p>
        </w:tc>
      </w:tr>
    </w:tbl>
    <w:p w14:paraId="070B84B0">
      <w:pPr>
        <w:pStyle w:val="2"/>
        <w:numPr>
          <w:ilvl w:val="0"/>
          <w:numId w:val="0"/>
        </w:numPr>
        <w:spacing w:line="240" w:lineRule="auto"/>
        <w:rPr>
          <w:rFonts w:hint="eastAsia" w:eastAsiaTheme="minorEastAsia"/>
          <w:lang w:eastAsia="zh-CN"/>
        </w:rPr>
      </w:pPr>
    </w:p>
    <w:p w14:paraId="52A42380">
      <w:pPr>
        <w:numPr>
          <w:ilvl w:val="0"/>
          <w:numId w:val="3"/>
        </w:numPr>
        <w:ind w:left="0" w:leftChars="0" w:firstLine="0" w:firstLineChars="0"/>
        <w:rPr>
          <w:rFonts w:hint="eastAsia" w:ascii="仿宋_GB2312" w:hAnsi="仿宋" w:eastAsia="仿宋_GB2312" w:cs="仿宋"/>
          <w:sz w:val="32"/>
          <w:szCs w:val="32"/>
        </w:rPr>
      </w:pPr>
      <w:r>
        <w:rPr>
          <w:rFonts w:hint="eastAsia" w:ascii="仿宋_GB2312" w:hAnsi="仿宋" w:eastAsia="仿宋_GB2312" w:cs="仿宋"/>
          <w:sz w:val="32"/>
          <w:szCs w:val="32"/>
          <w:lang w:eastAsia="zh-CN"/>
        </w:rPr>
        <w:t>部门收入总</w:t>
      </w:r>
      <w:r>
        <w:rPr>
          <w:rFonts w:hint="eastAsia" w:ascii="仿宋_GB2312" w:hAnsi="仿宋" w:eastAsia="仿宋_GB2312" w:cs="仿宋"/>
          <w:sz w:val="32"/>
          <w:szCs w:val="32"/>
        </w:rPr>
        <w:t>表</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1"/>
        <w:gridCol w:w="509"/>
        <w:gridCol w:w="963"/>
        <w:gridCol w:w="700"/>
        <w:gridCol w:w="466"/>
        <w:gridCol w:w="321"/>
        <w:gridCol w:w="413"/>
        <w:gridCol w:w="367"/>
        <w:gridCol w:w="367"/>
        <w:gridCol w:w="367"/>
        <w:gridCol w:w="367"/>
        <w:gridCol w:w="367"/>
        <w:gridCol w:w="367"/>
        <w:gridCol w:w="367"/>
        <w:gridCol w:w="367"/>
        <w:gridCol w:w="367"/>
        <w:gridCol w:w="367"/>
        <w:gridCol w:w="367"/>
        <w:gridCol w:w="642"/>
      </w:tblGrid>
      <w:tr w14:paraId="7F1D2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8522"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14:paraId="273D9454">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武汉市江岸区统计局2026年部门收入总表</w:t>
            </w:r>
          </w:p>
        </w:tc>
      </w:tr>
      <w:tr w14:paraId="30170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522"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14:paraId="05AC1F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320F1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50C8BB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部门（单位）代码</w:t>
            </w:r>
          </w:p>
        </w:tc>
        <w:tc>
          <w:tcPr>
            <w:tcW w:w="509"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1A4FF7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部门（单位）名称</w:t>
            </w:r>
          </w:p>
        </w:tc>
        <w:tc>
          <w:tcPr>
            <w:tcW w:w="963"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080B86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4102" w:type="dxa"/>
            <w:gridSpan w:val="10"/>
            <w:tcBorders>
              <w:top w:val="single" w:color="auto" w:sz="4" w:space="0"/>
              <w:left w:val="single" w:color="000000" w:sz="4" w:space="0"/>
              <w:bottom w:val="single" w:color="000000" w:sz="4" w:space="0"/>
              <w:right w:val="single" w:color="000000" w:sz="4" w:space="0"/>
            </w:tcBorders>
            <w:shd w:val="clear" w:color="auto" w:fill="auto"/>
            <w:noWrap/>
            <w:vAlign w:val="center"/>
          </w:tcPr>
          <w:p w14:paraId="38234C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77" w:type="dxa"/>
            <w:gridSpan w:val="6"/>
            <w:tcBorders>
              <w:top w:val="single" w:color="auto" w:sz="4" w:space="0"/>
              <w:left w:val="single" w:color="000000" w:sz="4" w:space="0"/>
              <w:bottom w:val="single" w:color="000000" w:sz="4" w:space="0"/>
              <w:right w:val="single" w:color="000000" w:sz="4" w:space="0"/>
            </w:tcBorders>
            <w:shd w:val="clear" w:color="auto" w:fill="auto"/>
            <w:noWrap/>
            <w:vAlign w:val="center"/>
          </w:tcPr>
          <w:p w14:paraId="5252EA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上年结转结余</w:t>
            </w:r>
          </w:p>
        </w:tc>
      </w:tr>
      <w:tr w14:paraId="535E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0"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C5364">
            <w:pPr>
              <w:jc w:val="center"/>
              <w:rPr>
                <w:rFonts w:hint="eastAsia" w:ascii="宋体" w:hAnsi="宋体" w:eastAsia="宋体" w:cs="宋体"/>
                <w:b/>
                <w:bCs/>
                <w:i w:val="0"/>
                <w:iCs w:val="0"/>
                <w:color w:val="000000"/>
                <w:sz w:val="22"/>
                <w:szCs w:val="22"/>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B0B4">
            <w:pPr>
              <w:jc w:val="center"/>
              <w:rPr>
                <w:rFonts w:hint="eastAsia" w:ascii="宋体" w:hAnsi="宋体" w:eastAsia="宋体" w:cs="宋体"/>
                <w:b/>
                <w:bCs/>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1A2E">
            <w:pPr>
              <w:jc w:val="center"/>
              <w:rPr>
                <w:rFonts w:hint="eastAsia" w:ascii="宋体" w:hAnsi="宋体" w:eastAsia="宋体" w:cs="宋体"/>
                <w:b/>
                <w:bCs/>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BF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F9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CB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19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FF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财政专户管理资金</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9E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58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事业单位经营收入</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35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3F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54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9A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CA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CF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09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AF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财政专户管理资金</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B5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单位资金</w:t>
            </w:r>
          </w:p>
        </w:tc>
      </w:tr>
      <w:tr w14:paraId="47172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7"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0115">
            <w:pPr>
              <w:jc w:val="left"/>
              <w:rPr>
                <w:rFonts w:hint="eastAsia" w:ascii="宋体" w:hAnsi="宋体" w:eastAsia="宋体" w:cs="宋体"/>
                <w:b/>
                <w:bCs/>
                <w:i w:val="0"/>
                <w:iCs w:val="0"/>
                <w:color w:val="000000"/>
                <w:sz w:val="22"/>
                <w:szCs w:val="22"/>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D85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5F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1323.31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A97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1323.31</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E4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1323.31</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D45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554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23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ED4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761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C78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8FA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CD7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D93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2AA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10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61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1AA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3F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8674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8"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B35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203</w:t>
            </w: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CE1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武汉市江岸区统计局</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B0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1323.31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522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1323.31</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BDB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1323.31</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9A9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500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360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44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32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6FD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83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FB7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81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862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8C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67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2EA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DCA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63A0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D7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203001</w:t>
            </w: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64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武汉市江岸区统计局本级</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3A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1323.31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1F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1323.31</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D9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1323.31</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6E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82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65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1C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4E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5A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08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61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11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0D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35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EB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D7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DE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6A459C6F">
      <w:pPr>
        <w:pStyle w:val="2"/>
        <w:numPr>
          <w:ilvl w:val="0"/>
          <w:numId w:val="0"/>
        </w:numPr>
        <w:ind w:leftChars="0"/>
      </w:pPr>
    </w:p>
    <w:p w14:paraId="5541D1E7">
      <w:pPr>
        <w:numPr>
          <w:ilvl w:val="0"/>
          <w:numId w:val="3"/>
        </w:numPr>
        <w:ind w:left="0" w:leftChars="0" w:firstLine="0" w:firstLineChars="0"/>
        <w:rPr>
          <w:rFonts w:hint="eastAsia" w:ascii="仿宋_GB2312" w:hAnsi="仿宋" w:eastAsia="仿宋_GB2312" w:cs="仿宋"/>
          <w:sz w:val="32"/>
          <w:szCs w:val="32"/>
        </w:rPr>
      </w:pPr>
      <w:r>
        <w:rPr>
          <w:rFonts w:hint="eastAsia" w:ascii="仿宋_GB2312" w:hAnsi="仿宋" w:eastAsia="仿宋_GB2312" w:cs="仿宋"/>
          <w:sz w:val="32"/>
          <w:szCs w:val="32"/>
          <w:lang w:eastAsia="zh-CN"/>
        </w:rPr>
        <w:t>部门</w:t>
      </w:r>
      <w:r>
        <w:rPr>
          <w:rFonts w:hint="eastAsia" w:ascii="仿宋_GB2312" w:hAnsi="仿宋" w:eastAsia="仿宋_GB2312" w:cs="仿宋"/>
          <w:sz w:val="32"/>
          <w:szCs w:val="32"/>
        </w:rPr>
        <w:t>支出</w:t>
      </w:r>
      <w:r>
        <w:rPr>
          <w:rFonts w:hint="eastAsia" w:ascii="仿宋_GB2312" w:hAnsi="仿宋" w:eastAsia="仿宋_GB2312" w:cs="仿宋"/>
          <w:sz w:val="32"/>
          <w:szCs w:val="32"/>
          <w:lang w:eastAsia="zh-CN"/>
        </w:rPr>
        <w:t>总</w:t>
      </w:r>
      <w:r>
        <w:rPr>
          <w:rFonts w:hint="eastAsia" w:ascii="仿宋_GB2312" w:hAnsi="仿宋" w:eastAsia="仿宋_GB2312" w:cs="仿宋"/>
          <w:sz w:val="32"/>
          <w:szCs w:val="32"/>
        </w:rPr>
        <w:t>表</w:t>
      </w:r>
    </w:p>
    <w:tbl>
      <w:tblPr>
        <w:tblStyle w:val="8"/>
        <w:tblW w:w="89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987"/>
        <w:gridCol w:w="1000"/>
        <w:gridCol w:w="1225"/>
        <w:gridCol w:w="1100"/>
        <w:gridCol w:w="888"/>
        <w:gridCol w:w="862"/>
        <w:gridCol w:w="313"/>
        <w:gridCol w:w="400"/>
        <w:gridCol w:w="869"/>
      </w:tblGrid>
      <w:tr w14:paraId="46832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8969"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5B6DA7F4">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武汉市江岸区统计局2026年支出总表</w:t>
            </w:r>
          </w:p>
        </w:tc>
      </w:tr>
      <w:tr w14:paraId="28116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69"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2E734F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70E2E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312" w:type="dxa"/>
            <w:gridSpan w:val="3"/>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551FB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功能科目编码</w:t>
            </w:r>
          </w:p>
        </w:tc>
        <w:tc>
          <w:tcPr>
            <w:tcW w:w="1225"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49E4F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10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3B029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888"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0C4C1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862"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23A4A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31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09C19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事业单位经营支出</w:t>
            </w:r>
          </w:p>
        </w:tc>
        <w:tc>
          <w:tcPr>
            <w:tcW w:w="40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06852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对附属单位补助支出</w:t>
            </w:r>
          </w:p>
        </w:tc>
        <w:tc>
          <w:tcPr>
            <w:tcW w:w="869"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3DA95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上缴上级支出</w:t>
            </w:r>
          </w:p>
        </w:tc>
      </w:tr>
      <w:tr w14:paraId="7C407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4787A">
            <w:pPr>
              <w:jc w:val="center"/>
              <w:rPr>
                <w:rFonts w:hint="eastAsia" w:ascii="宋体" w:hAnsi="宋体" w:eastAsia="宋体" w:cs="宋体"/>
                <w:i w:val="0"/>
                <w:iCs w:val="0"/>
                <w:color w:val="000000"/>
                <w:sz w:val="18"/>
                <w:szCs w:val="18"/>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6248">
            <w:pPr>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B6210">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F540">
            <w:pPr>
              <w:jc w:val="center"/>
              <w:rPr>
                <w:rFonts w:hint="eastAsia" w:ascii="宋体" w:hAnsi="宋体" w:eastAsia="宋体" w:cs="宋体"/>
                <w:i w:val="0"/>
                <w:iCs w:val="0"/>
                <w:color w:val="000000"/>
                <w:sz w:val="18"/>
                <w:szCs w:val="18"/>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3541">
            <w:pPr>
              <w:jc w:val="center"/>
              <w:rPr>
                <w:rFonts w:hint="eastAsia" w:ascii="宋体" w:hAnsi="宋体" w:eastAsia="宋体" w:cs="宋体"/>
                <w:i w:val="0"/>
                <w:iCs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4E71D">
            <w:pPr>
              <w:jc w:val="center"/>
              <w:rPr>
                <w:rFonts w:hint="eastAsia" w:ascii="宋体" w:hAnsi="宋体" w:eastAsia="宋体" w:cs="宋体"/>
                <w:i w:val="0"/>
                <w:iCs w:val="0"/>
                <w:color w:val="000000"/>
                <w:sz w:val="18"/>
                <w:szCs w:val="18"/>
                <w:u w:val="none"/>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8E27E">
            <w:pPr>
              <w:jc w:val="center"/>
              <w:rPr>
                <w:rFonts w:hint="eastAsia" w:ascii="宋体" w:hAnsi="宋体" w:eastAsia="宋体" w:cs="宋体"/>
                <w:i w:val="0"/>
                <w:iCs w:val="0"/>
                <w:color w:val="000000"/>
                <w:sz w:val="18"/>
                <w:szCs w:val="18"/>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78F1">
            <w:pPr>
              <w:jc w:val="center"/>
              <w:rPr>
                <w:rFonts w:hint="eastAsia" w:ascii="宋体" w:hAnsi="宋体" w:eastAsia="宋体" w:cs="宋体"/>
                <w:i w:val="0"/>
                <w:iCs w:val="0"/>
                <w:color w:val="000000"/>
                <w:sz w:val="18"/>
                <w:szCs w:val="18"/>
                <w:u w:val="none"/>
              </w:rPr>
            </w:pPr>
          </w:p>
        </w:tc>
      </w:tr>
      <w:tr w14:paraId="576FD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3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6663C">
            <w:pPr>
              <w:jc w:val="center"/>
              <w:rPr>
                <w:rFonts w:hint="eastAsia" w:ascii="宋体" w:hAnsi="宋体" w:eastAsia="宋体" w:cs="宋体"/>
                <w:i w:val="0"/>
                <w:iCs w:val="0"/>
                <w:color w:val="000000"/>
                <w:sz w:val="18"/>
                <w:szCs w:val="18"/>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BE20">
            <w:pPr>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94418">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0C65">
            <w:pPr>
              <w:jc w:val="center"/>
              <w:rPr>
                <w:rFonts w:hint="eastAsia" w:ascii="宋体" w:hAnsi="宋体" w:eastAsia="宋体" w:cs="宋体"/>
                <w:i w:val="0"/>
                <w:iCs w:val="0"/>
                <w:color w:val="000000"/>
                <w:sz w:val="18"/>
                <w:szCs w:val="18"/>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7116">
            <w:pPr>
              <w:jc w:val="center"/>
              <w:rPr>
                <w:rFonts w:hint="eastAsia" w:ascii="宋体" w:hAnsi="宋体" w:eastAsia="宋体" w:cs="宋体"/>
                <w:i w:val="0"/>
                <w:iCs w:val="0"/>
                <w:color w:val="000000"/>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0E78C">
            <w:pPr>
              <w:jc w:val="center"/>
              <w:rPr>
                <w:rFonts w:hint="eastAsia" w:ascii="宋体" w:hAnsi="宋体" w:eastAsia="宋体" w:cs="宋体"/>
                <w:i w:val="0"/>
                <w:iCs w:val="0"/>
                <w:color w:val="000000"/>
                <w:sz w:val="18"/>
                <w:szCs w:val="18"/>
                <w:u w:val="none"/>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2DF8F">
            <w:pPr>
              <w:jc w:val="center"/>
              <w:rPr>
                <w:rFonts w:hint="eastAsia" w:ascii="宋体" w:hAnsi="宋体" w:eastAsia="宋体" w:cs="宋体"/>
                <w:i w:val="0"/>
                <w:iCs w:val="0"/>
                <w:color w:val="000000"/>
                <w:sz w:val="18"/>
                <w:szCs w:val="18"/>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7B6B">
            <w:pPr>
              <w:jc w:val="center"/>
              <w:rPr>
                <w:rFonts w:hint="eastAsia" w:ascii="宋体" w:hAnsi="宋体" w:eastAsia="宋体" w:cs="宋体"/>
                <w:i w:val="0"/>
                <w:iCs w:val="0"/>
                <w:color w:val="000000"/>
                <w:sz w:val="18"/>
                <w:szCs w:val="18"/>
                <w:u w:val="none"/>
              </w:rPr>
            </w:pPr>
          </w:p>
        </w:tc>
      </w:tr>
      <w:tr w14:paraId="649DC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1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D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8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B6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1D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5=6+7+8+9+10</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86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4F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1C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48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C2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9E5C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25" w:type="dxa"/>
            <w:tcBorders>
              <w:top w:val="nil"/>
              <w:left w:val="single" w:color="000000" w:sz="4" w:space="0"/>
              <w:bottom w:val="single" w:color="auto" w:sz="4" w:space="0"/>
              <w:right w:val="single" w:color="000000" w:sz="4" w:space="0"/>
            </w:tcBorders>
            <w:shd w:val="clear" w:color="auto" w:fill="auto"/>
            <w:vAlign w:val="center"/>
          </w:tcPr>
          <w:p w14:paraId="3478F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987" w:type="dxa"/>
            <w:tcBorders>
              <w:top w:val="nil"/>
              <w:left w:val="single" w:color="000000" w:sz="4" w:space="0"/>
              <w:bottom w:val="single" w:color="auto" w:sz="4" w:space="0"/>
              <w:right w:val="single" w:color="000000" w:sz="4" w:space="0"/>
            </w:tcBorders>
            <w:shd w:val="clear" w:color="auto" w:fill="auto"/>
            <w:vAlign w:val="center"/>
          </w:tcPr>
          <w:p w14:paraId="41B87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1000" w:type="dxa"/>
            <w:tcBorders>
              <w:top w:val="nil"/>
              <w:left w:val="single" w:color="000000" w:sz="4" w:space="0"/>
              <w:bottom w:val="single" w:color="auto" w:sz="4" w:space="0"/>
              <w:right w:val="single" w:color="000000" w:sz="4" w:space="0"/>
            </w:tcBorders>
            <w:shd w:val="clear" w:color="auto" w:fill="auto"/>
            <w:vAlign w:val="center"/>
          </w:tcPr>
          <w:p w14:paraId="54648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22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EC59DDE">
            <w:pPr>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14C5B1B">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BAF0260">
            <w:pPr>
              <w:jc w:val="center"/>
              <w:rPr>
                <w:rFonts w:hint="eastAsia" w:ascii="宋体" w:hAnsi="宋体" w:eastAsia="宋体" w:cs="宋体"/>
                <w:i w:val="0"/>
                <w:iCs w:val="0"/>
                <w:color w:val="000000"/>
                <w:sz w:val="18"/>
                <w:szCs w:val="18"/>
                <w:u w:val="none"/>
              </w:rPr>
            </w:pPr>
          </w:p>
        </w:tc>
        <w:tc>
          <w:tcPr>
            <w:tcW w:w="86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A9F5A2E">
            <w:pPr>
              <w:jc w:val="center"/>
              <w:rPr>
                <w:rFonts w:hint="eastAsia" w:ascii="宋体" w:hAnsi="宋体" w:eastAsia="宋体" w:cs="宋体"/>
                <w:i w:val="0"/>
                <w:iCs w:val="0"/>
                <w:color w:val="000000"/>
                <w:sz w:val="18"/>
                <w:szCs w:val="18"/>
                <w:u w:val="none"/>
              </w:rPr>
            </w:pPr>
          </w:p>
        </w:tc>
        <w:tc>
          <w:tcPr>
            <w:tcW w:w="31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C8C1099">
            <w:pPr>
              <w:jc w:val="center"/>
              <w:rPr>
                <w:rFonts w:hint="eastAsia" w:ascii="宋体" w:hAnsi="宋体" w:eastAsia="宋体" w:cs="宋体"/>
                <w:i w:val="0"/>
                <w:iCs w:val="0"/>
                <w:color w:val="000000"/>
                <w:sz w:val="18"/>
                <w:szCs w:val="18"/>
                <w:u w:val="none"/>
              </w:rPr>
            </w:pPr>
          </w:p>
        </w:tc>
        <w:tc>
          <w:tcPr>
            <w:tcW w:w="40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B058043">
            <w:pPr>
              <w:jc w:val="center"/>
              <w:rPr>
                <w:rFonts w:hint="eastAsia" w:ascii="宋体" w:hAnsi="宋体" w:eastAsia="宋体" w:cs="宋体"/>
                <w:i w:val="0"/>
                <w:iCs w:val="0"/>
                <w:color w:val="000000"/>
                <w:sz w:val="18"/>
                <w:szCs w:val="18"/>
                <w:u w:val="none"/>
              </w:rPr>
            </w:pPr>
          </w:p>
        </w:tc>
        <w:tc>
          <w:tcPr>
            <w:tcW w:w="86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35ADE8A">
            <w:pPr>
              <w:jc w:val="center"/>
              <w:rPr>
                <w:rFonts w:hint="eastAsia" w:ascii="宋体" w:hAnsi="宋体" w:eastAsia="宋体" w:cs="宋体"/>
                <w:i w:val="0"/>
                <w:iCs w:val="0"/>
                <w:color w:val="000000"/>
                <w:sz w:val="18"/>
                <w:szCs w:val="18"/>
                <w:u w:val="none"/>
              </w:rPr>
            </w:pPr>
          </w:p>
        </w:tc>
      </w:tr>
      <w:tr w14:paraId="14D0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25" w:type="dxa"/>
            <w:tcBorders>
              <w:top w:val="single" w:color="auto" w:sz="4" w:space="0"/>
              <w:left w:val="single" w:color="auto" w:sz="4" w:space="0"/>
              <w:bottom w:val="single" w:color="auto" w:sz="4" w:space="0"/>
              <w:right w:val="single" w:color="000000" w:sz="4" w:space="0"/>
            </w:tcBorders>
            <w:shd w:val="clear" w:color="auto" w:fill="auto"/>
            <w:vAlign w:val="center"/>
          </w:tcPr>
          <w:p w14:paraId="44BAB472">
            <w:pPr>
              <w:jc w:val="center"/>
              <w:rPr>
                <w:rFonts w:hint="eastAsia" w:ascii="宋体" w:hAnsi="宋体" w:eastAsia="宋体" w:cs="宋体"/>
                <w:i w:val="0"/>
                <w:iCs w:val="0"/>
                <w:color w:val="000000"/>
                <w:sz w:val="18"/>
                <w:szCs w:val="18"/>
                <w:u w:val="none"/>
              </w:rPr>
            </w:pPr>
          </w:p>
        </w:tc>
        <w:tc>
          <w:tcPr>
            <w:tcW w:w="987" w:type="dxa"/>
            <w:tcBorders>
              <w:top w:val="single" w:color="auto" w:sz="4" w:space="0"/>
              <w:left w:val="single" w:color="000000" w:sz="4" w:space="0"/>
              <w:bottom w:val="single" w:color="auto" w:sz="4" w:space="0"/>
              <w:right w:val="single" w:color="000000" w:sz="4" w:space="0"/>
            </w:tcBorders>
            <w:shd w:val="clear" w:color="auto" w:fill="auto"/>
            <w:vAlign w:val="center"/>
          </w:tcPr>
          <w:p w14:paraId="4AD167E8">
            <w:pPr>
              <w:jc w:val="center"/>
              <w:rPr>
                <w:rFonts w:hint="eastAsia" w:ascii="宋体" w:hAnsi="宋体" w:eastAsia="宋体" w:cs="宋体"/>
                <w:i w:val="0"/>
                <w:iCs w:val="0"/>
                <w:color w:val="000000"/>
                <w:sz w:val="18"/>
                <w:szCs w:val="18"/>
                <w:u w:val="none"/>
              </w:rPr>
            </w:pPr>
          </w:p>
        </w:tc>
        <w:tc>
          <w:tcPr>
            <w:tcW w:w="1000" w:type="dxa"/>
            <w:tcBorders>
              <w:top w:val="single" w:color="auto" w:sz="4" w:space="0"/>
              <w:left w:val="single" w:color="000000" w:sz="4" w:space="0"/>
              <w:bottom w:val="single" w:color="auto" w:sz="4" w:space="0"/>
              <w:right w:val="single" w:color="000000" w:sz="4" w:space="0"/>
            </w:tcBorders>
            <w:shd w:val="clear" w:color="auto" w:fill="auto"/>
            <w:vAlign w:val="center"/>
          </w:tcPr>
          <w:p w14:paraId="66EBB290">
            <w:pPr>
              <w:jc w:val="center"/>
              <w:rPr>
                <w:rFonts w:hint="eastAsia" w:ascii="宋体" w:hAnsi="宋体" w:eastAsia="宋体" w:cs="宋体"/>
                <w:i w:val="0"/>
                <w:iCs w:val="0"/>
                <w:color w:val="000000"/>
                <w:sz w:val="18"/>
                <w:szCs w:val="18"/>
                <w:u w:val="none"/>
              </w:rPr>
            </w:pP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6A107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1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D54A6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1,323.31 </w:t>
            </w:r>
          </w:p>
        </w:tc>
        <w:tc>
          <w:tcPr>
            <w:tcW w:w="88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3328D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399.69 </w:t>
            </w:r>
          </w:p>
        </w:tc>
        <w:tc>
          <w:tcPr>
            <w:tcW w:w="86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97E51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923.62 </w:t>
            </w:r>
          </w:p>
        </w:tc>
        <w:tc>
          <w:tcPr>
            <w:tcW w:w="313" w:type="dxa"/>
            <w:tcBorders>
              <w:top w:val="single" w:color="auto" w:sz="4" w:space="0"/>
              <w:left w:val="single" w:color="000000" w:sz="4" w:space="0"/>
              <w:bottom w:val="single" w:color="auto" w:sz="4" w:space="0"/>
              <w:right w:val="single" w:color="000000" w:sz="4" w:space="0"/>
            </w:tcBorders>
            <w:shd w:val="clear" w:color="auto" w:fill="auto"/>
            <w:vAlign w:val="center"/>
          </w:tcPr>
          <w:p w14:paraId="62CD225E">
            <w:pPr>
              <w:jc w:val="center"/>
              <w:rPr>
                <w:rFonts w:hint="eastAsia" w:ascii="宋体" w:hAnsi="宋体" w:eastAsia="宋体" w:cs="宋体"/>
                <w:i w:val="0"/>
                <w:iCs w:val="0"/>
                <w:color w:val="000000"/>
                <w:sz w:val="18"/>
                <w:szCs w:val="18"/>
                <w:u w:val="none"/>
              </w:rPr>
            </w:pPr>
          </w:p>
        </w:tc>
        <w:tc>
          <w:tcPr>
            <w:tcW w:w="400" w:type="dxa"/>
            <w:tcBorders>
              <w:top w:val="single" w:color="auto" w:sz="4" w:space="0"/>
              <w:left w:val="single" w:color="000000" w:sz="4" w:space="0"/>
              <w:bottom w:val="single" w:color="auto" w:sz="4" w:space="0"/>
              <w:right w:val="single" w:color="000000" w:sz="4" w:space="0"/>
            </w:tcBorders>
            <w:shd w:val="clear" w:color="auto" w:fill="auto"/>
            <w:vAlign w:val="center"/>
          </w:tcPr>
          <w:p w14:paraId="2F58C874">
            <w:pPr>
              <w:jc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000000" w:sz="4" w:space="0"/>
              <w:bottom w:val="single" w:color="auto" w:sz="4" w:space="0"/>
              <w:right w:val="single" w:color="auto" w:sz="4" w:space="0"/>
            </w:tcBorders>
            <w:shd w:val="clear" w:color="auto" w:fill="auto"/>
            <w:vAlign w:val="center"/>
          </w:tcPr>
          <w:p w14:paraId="61D69CB2">
            <w:pPr>
              <w:jc w:val="center"/>
              <w:rPr>
                <w:rFonts w:hint="eastAsia" w:ascii="宋体" w:hAnsi="宋体" w:eastAsia="宋体" w:cs="宋体"/>
                <w:i w:val="0"/>
                <w:iCs w:val="0"/>
                <w:color w:val="000000"/>
                <w:sz w:val="18"/>
                <w:szCs w:val="18"/>
                <w:u w:val="none"/>
              </w:rPr>
            </w:pPr>
          </w:p>
        </w:tc>
      </w:tr>
      <w:tr w14:paraId="5DA03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08CA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987"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7BAC2FFD">
            <w:pPr>
              <w:rPr>
                <w:rFonts w:hint="eastAsia" w:ascii="宋体" w:hAnsi="宋体" w:eastAsia="宋体" w:cs="宋体"/>
                <w:i w:val="0"/>
                <w:iCs w:val="0"/>
                <w:color w:val="000000"/>
                <w:sz w:val="18"/>
                <w:szCs w:val="18"/>
                <w:u w:val="none"/>
              </w:rPr>
            </w:pPr>
          </w:p>
        </w:tc>
        <w:tc>
          <w:tcPr>
            <w:tcW w:w="1000"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28BD2124">
            <w:pPr>
              <w:rPr>
                <w:rFonts w:hint="eastAsia" w:ascii="宋体" w:hAnsi="宋体" w:eastAsia="宋体" w:cs="宋体"/>
                <w:i w:val="0"/>
                <w:iCs w:val="0"/>
                <w:color w:val="000000"/>
                <w:sz w:val="18"/>
                <w:szCs w:val="18"/>
                <w:u w:val="none"/>
              </w:rPr>
            </w:pPr>
          </w:p>
        </w:tc>
        <w:tc>
          <w:tcPr>
            <w:tcW w:w="12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ACA02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11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F7749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1,207.08 </w:t>
            </w:r>
          </w:p>
        </w:tc>
        <w:tc>
          <w:tcPr>
            <w:tcW w:w="888"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10B7D97C">
            <w:pPr>
              <w:rPr>
                <w:rFonts w:hint="eastAsia" w:ascii="宋体" w:hAnsi="宋体" w:eastAsia="宋体" w:cs="宋体"/>
                <w:i w:val="0"/>
                <w:iCs w:val="0"/>
                <w:color w:val="000000"/>
                <w:sz w:val="18"/>
                <w:szCs w:val="18"/>
                <w:u w:val="none"/>
              </w:rPr>
            </w:pPr>
          </w:p>
        </w:tc>
        <w:tc>
          <w:tcPr>
            <w:tcW w:w="862"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6E23ED1D">
            <w:pPr>
              <w:rPr>
                <w:rFonts w:hint="eastAsia" w:ascii="宋体" w:hAnsi="宋体" w:eastAsia="宋体" w:cs="宋体"/>
                <w:i w:val="0"/>
                <w:iCs w:val="0"/>
                <w:color w:val="000000"/>
                <w:sz w:val="18"/>
                <w:szCs w:val="18"/>
                <w:u w:val="none"/>
              </w:rPr>
            </w:pPr>
          </w:p>
        </w:tc>
        <w:tc>
          <w:tcPr>
            <w:tcW w:w="313"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62FF391C">
            <w:pPr>
              <w:rPr>
                <w:rFonts w:hint="eastAsia" w:ascii="宋体" w:hAnsi="宋体" w:eastAsia="宋体" w:cs="宋体"/>
                <w:i w:val="0"/>
                <w:iCs w:val="0"/>
                <w:color w:val="000000"/>
                <w:sz w:val="18"/>
                <w:szCs w:val="18"/>
                <w:u w:val="none"/>
              </w:rPr>
            </w:pPr>
          </w:p>
        </w:tc>
        <w:tc>
          <w:tcPr>
            <w:tcW w:w="400"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1812A2C6">
            <w:pPr>
              <w:rPr>
                <w:rFonts w:hint="eastAsia" w:ascii="宋体" w:hAnsi="宋体" w:eastAsia="宋体" w:cs="宋体"/>
                <w:i w:val="0"/>
                <w:iCs w:val="0"/>
                <w:color w:val="000000"/>
                <w:sz w:val="18"/>
                <w:szCs w:val="18"/>
                <w:u w:val="none"/>
              </w:rPr>
            </w:pPr>
          </w:p>
        </w:tc>
        <w:tc>
          <w:tcPr>
            <w:tcW w:w="869"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10BE8440">
            <w:pPr>
              <w:rPr>
                <w:rFonts w:hint="eastAsia" w:ascii="宋体" w:hAnsi="宋体" w:eastAsia="宋体" w:cs="宋体"/>
                <w:i w:val="0"/>
                <w:iCs w:val="0"/>
                <w:color w:val="000000"/>
                <w:sz w:val="18"/>
                <w:szCs w:val="18"/>
                <w:u w:val="none"/>
              </w:rPr>
            </w:pPr>
          </w:p>
        </w:tc>
      </w:tr>
      <w:tr w14:paraId="4225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2737">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C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CE8E">
            <w:pPr>
              <w:jc w:val="center"/>
              <w:rPr>
                <w:rFonts w:hint="eastAsia" w:ascii="宋体" w:hAnsi="宋体" w:eastAsia="宋体" w:cs="宋体"/>
                <w:i w:val="0"/>
                <w:iCs w:val="0"/>
                <w:color w:val="000000"/>
                <w:sz w:val="18"/>
                <w:szCs w:val="18"/>
                <w:u w:val="none"/>
              </w:rPr>
            </w:pPr>
          </w:p>
        </w:tc>
        <w:tc>
          <w:tcPr>
            <w:tcW w:w="1225" w:type="dxa"/>
            <w:tcBorders>
              <w:top w:val="nil"/>
              <w:left w:val="single" w:color="000000" w:sz="4" w:space="0"/>
              <w:bottom w:val="single" w:color="000000" w:sz="4" w:space="0"/>
              <w:right w:val="single" w:color="000000" w:sz="4" w:space="0"/>
            </w:tcBorders>
            <w:shd w:val="clear" w:color="auto" w:fill="auto"/>
            <w:vAlign w:val="center"/>
          </w:tcPr>
          <w:p w14:paraId="12FDC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统计信息事务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A0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1,207.08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9BE5BB">
            <w:pPr>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C136E">
            <w:pPr>
              <w:rPr>
                <w:rFonts w:hint="eastAsia" w:ascii="宋体" w:hAnsi="宋体" w:eastAsia="宋体" w:cs="宋体"/>
                <w:i w:val="0"/>
                <w:iCs w:val="0"/>
                <w:color w:val="000000"/>
                <w:sz w:val="18"/>
                <w:szCs w:val="18"/>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9015">
            <w:pPr>
              <w:jc w:val="center"/>
              <w:rPr>
                <w:rFonts w:hint="eastAsia" w:ascii="宋体" w:hAnsi="宋体" w:eastAsia="宋体" w:cs="宋体"/>
                <w:i w:val="0"/>
                <w:iCs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7C02">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F74D">
            <w:pPr>
              <w:jc w:val="center"/>
              <w:rPr>
                <w:rFonts w:hint="eastAsia" w:ascii="宋体" w:hAnsi="宋体" w:eastAsia="宋体" w:cs="宋体"/>
                <w:i w:val="0"/>
                <w:iCs w:val="0"/>
                <w:color w:val="000000"/>
                <w:sz w:val="18"/>
                <w:szCs w:val="18"/>
                <w:u w:val="none"/>
              </w:rPr>
            </w:pPr>
          </w:p>
        </w:tc>
      </w:tr>
      <w:tr w14:paraId="52880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C3CE">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D2FB">
            <w:pPr>
              <w:jc w:val="center"/>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3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2010501</w:t>
            </w:r>
          </w:p>
        </w:tc>
        <w:tc>
          <w:tcPr>
            <w:tcW w:w="1225" w:type="dxa"/>
            <w:tcBorders>
              <w:top w:val="nil"/>
              <w:left w:val="single" w:color="000000" w:sz="4" w:space="0"/>
              <w:bottom w:val="single" w:color="000000" w:sz="4" w:space="0"/>
              <w:right w:val="single" w:color="000000" w:sz="4" w:space="0"/>
            </w:tcBorders>
            <w:shd w:val="clear" w:color="auto" w:fill="auto"/>
            <w:vAlign w:val="center"/>
          </w:tcPr>
          <w:p w14:paraId="1B56E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CD2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304.29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465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288.46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8BB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15.83 </w:t>
            </w:r>
          </w:p>
        </w:tc>
        <w:tc>
          <w:tcPr>
            <w:tcW w:w="313" w:type="dxa"/>
            <w:tcBorders>
              <w:top w:val="single" w:color="000000" w:sz="4" w:space="0"/>
              <w:left w:val="single" w:color="000000" w:sz="4" w:space="0"/>
              <w:bottom w:val="nil"/>
              <w:right w:val="single" w:color="000000" w:sz="4" w:space="0"/>
            </w:tcBorders>
            <w:shd w:val="clear" w:color="auto" w:fill="auto"/>
            <w:vAlign w:val="center"/>
          </w:tcPr>
          <w:p w14:paraId="7266F68E">
            <w:pPr>
              <w:jc w:val="center"/>
              <w:rPr>
                <w:rFonts w:hint="eastAsia" w:ascii="宋体" w:hAnsi="宋体" w:eastAsia="宋体" w:cs="宋体"/>
                <w:i w:val="0"/>
                <w:iCs w:val="0"/>
                <w:color w:val="FF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91AC">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AD2D">
            <w:pPr>
              <w:jc w:val="center"/>
              <w:rPr>
                <w:rFonts w:hint="eastAsia" w:ascii="宋体" w:hAnsi="宋体" w:eastAsia="宋体" w:cs="宋体"/>
                <w:i w:val="0"/>
                <w:iCs w:val="0"/>
                <w:color w:val="000000"/>
                <w:sz w:val="18"/>
                <w:szCs w:val="18"/>
                <w:u w:val="none"/>
              </w:rPr>
            </w:pPr>
          </w:p>
        </w:tc>
      </w:tr>
      <w:tr w14:paraId="3549E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BB8D">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81A9">
            <w:pPr>
              <w:jc w:val="center"/>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A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2010502</w:t>
            </w:r>
          </w:p>
        </w:tc>
        <w:tc>
          <w:tcPr>
            <w:tcW w:w="1225" w:type="dxa"/>
            <w:tcBorders>
              <w:top w:val="nil"/>
              <w:left w:val="single" w:color="000000" w:sz="4" w:space="0"/>
              <w:bottom w:val="single" w:color="000000" w:sz="4" w:space="0"/>
              <w:right w:val="single" w:color="000000" w:sz="4" w:space="0"/>
            </w:tcBorders>
            <w:shd w:val="clear" w:color="auto" w:fill="auto"/>
            <w:vAlign w:val="center"/>
          </w:tcPr>
          <w:p w14:paraId="1B211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7F5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902.79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B2D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0.00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1C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902.79 </w:t>
            </w: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58BF">
            <w:pPr>
              <w:jc w:val="center"/>
              <w:rPr>
                <w:rFonts w:hint="eastAsia" w:ascii="宋体" w:hAnsi="宋体" w:eastAsia="宋体" w:cs="宋体"/>
                <w:i w:val="0"/>
                <w:iCs w:val="0"/>
                <w:color w:val="000000"/>
                <w:sz w:val="18"/>
                <w:szCs w:val="18"/>
                <w:u w:val="none"/>
              </w:rPr>
            </w:pPr>
          </w:p>
        </w:tc>
        <w:tc>
          <w:tcPr>
            <w:tcW w:w="400" w:type="dxa"/>
            <w:tcBorders>
              <w:top w:val="single" w:color="000000" w:sz="4" w:space="0"/>
              <w:left w:val="single" w:color="000000" w:sz="4" w:space="0"/>
              <w:bottom w:val="nil"/>
              <w:right w:val="single" w:color="000000" w:sz="4" w:space="0"/>
            </w:tcBorders>
            <w:shd w:val="clear" w:color="auto" w:fill="auto"/>
            <w:vAlign w:val="center"/>
          </w:tcPr>
          <w:p w14:paraId="5D767000">
            <w:pPr>
              <w:jc w:val="center"/>
              <w:rPr>
                <w:rFonts w:hint="eastAsia" w:ascii="宋体" w:hAnsi="宋体" w:eastAsia="宋体" w:cs="宋体"/>
                <w:i w:val="0"/>
                <w:iCs w:val="0"/>
                <w:color w:val="FF0000"/>
                <w:sz w:val="18"/>
                <w:szCs w:val="18"/>
                <w:u w:val="none"/>
              </w:rPr>
            </w:pPr>
          </w:p>
        </w:tc>
        <w:tc>
          <w:tcPr>
            <w:tcW w:w="869" w:type="dxa"/>
            <w:tcBorders>
              <w:top w:val="single" w:color="000000" w:sz="4" w:space="0"/>
              <w:left w:val="single" w:color="000000" w:sz="4" w:space="0"/>
              <w:bottom w:val="nil"/>
              <w:right w:val="single" w:color="000000" w:sz="4" w:space="0"/>
            </w:tcBorders>
            <w:shd w:val="clear" w:color="auto" w:fill="auto"/>
            <w:vAlign w:val="center"/>
          </w:tcPr>
          <w:p w14:paraId="4D1AE1F7">
            <w:pPr>
              <w:jc w:val="center"/>
              <w:rPr>
                <w:rFonts w:hint="eastAsia" w:ascii="宋体" w:hAnsi="宋体" w:eastAsia="宋体" w:cs="宋体"/>
                <w:i w:val="0"/>
                <w:iCs w:val="0"/>
                <w:color w:val="FF0000"/>
                <w:sz w:val="18"/>
                <w:szCs w:val="18"/>
                <w:u w:val="none"/>
              </w:rPr>
            </w:pPr>
          </w:p>
        </w:tc>
      </w:tr>
      <w:tr w14:paraId="5548F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7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CD65">
            <w:pPr>
              <w:jc w:val="center"/>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EA88">
            <w:pPr>
              <w:jc w:val="center"/>
              <w:rPr>
                <w:rFonts w:hint="eastAsia" w:ascii="宋体" w:hAnsi="宋体" w:eastAsia="宋体" w:cs="宋体"/>
                <w:i w:val="0"/>
                <w:iCs w:val="0"/>
                <w:color w:val="000000"/>
                <w:sz w:val="18"/>
                <w:szCs w:val="18"/>
                <w:u w:val="none"/>
              </w:rPr>
            </w:pPr>
          </w:p>
        </w:tc>
        <w:tc>
          <w:tcPr>
            <w:tcW w:w="1225" w:type="dxa"/>
            <w:tcBorders>
              <w:top w:val="nil"/>
              <w:left w:val="single" w:color="000000" w:sz="4" w:space="0"/>
              <w:bottom w:val="single" w:color="000000" w:sz="4" w:space="0"/>
              <w:right w:val="single" w:color="000000" w:sz="4" w:space="0"/>
            </w:tcBorders>
            <w:shd w:val="clear" w:color="auto" w:fill="auto"/>
            <w:vAlign w:val="center"/>
          </w:tcPr>
          <w:p w14:paraId="25429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93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27.52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0EB90">
            <w:pPr>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E00A5F">
            <w:pPr>
              <w:rPr>
                <w:rFonts w:hint="eastAsia" w:ascii="宋体" w:hAnsi="宋体" w:eastAsia="宋体" w:cs="宋体"/>
                <w:i w:val="0"/>
                <w:iCs w:val="0"/>
                <w:color w:val="000000"/>
                <w:sz w:val="18"/>
                <w:szCs w:val="18"/>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ED44">
            <w:pPr>
              <w:jc w:val="center"/>
              <w:rPr>
                <w:rFonts w:hint="eastAsia" w:ascii="宋体" w:hAnsi="宋体" w:eastAsia="宋体" w:cs="宋体"/>
                <w:i w:val="0"/>
                <w:iCs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DF0E">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E5DF">
            <w:pPr>
              <w:jc w:val="center"/>
              <w:rPr>
                <w:rFonts w:hint="eastAsia" w:ascii="宋体" w:hAnsi="宋体" w:eastAsia="宋体" w:cs="宋体"/>
                <w:i w:val="0"/>
                <w:iCs w:val="0"/>
                <w:color w:val="000000"/>
                <w:sz w:val="18"/>
                <w:szCs w:val="18"/>
                <w:u w:val="none"/>
              </w:rPr>
            </w:pPr>
          </w:p>
        </w:tc>
      </w:tr>
      <w:tr w14:paraId="3F8D4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5543">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6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667B">
            <w:pPr>
              <w:jc w:val="center"/>
              <w:rPr>
                <w:rFonts w:hint="eastAsia" w:ascii="宋体" w:hAnsi="宋体" w:eastAsia="宋体" w:cs="宋体"/>
                <w:i w:val="0"/>
                <w:iCs w:val="0"/>
                <w:color w:val="000000"/>
                <w:sz w:val="18"/>
                <w:szCs w:val="18"/>
                <w:u w:val="none"/>
              </w:rPr>
            </w:pPr>
          </w:p>
        </w:tc>
        <w:tc>
          <w:tcPr>
            <w:tcW w:w="1225" w:type="dxa"/>
            <w:tcBorders>
              <w:top w:val="nil"/>
              <w:left w:val="single" w:color="000000" w:sz="4" w:space="0"/>
              <w:bottom w:val="single" w:color="000000" w:sz="4" w:space="0"/>
              <w:right w:val="single" w:color="000000" w:sz="4" w:space="0"/>
            </w:tcBorders>
            <w:shd w:val="clear" w:color="auto" w:fill="auto"/>
            <w:vAlign w:val="center"/>
          </w:tcPr>
          <w:p w14:paraId="35B0E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E27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27.52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DE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27.52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A796F9">
            <w:pPr>
              <w:rPr>
                <w:rFonts w:hint="eastAsia" w:ascii="宋体" w:hAnsi="宋体" w:eastAsia="宋体" w:cs="宋体"/>
                <w:i w:val="0"/>
                <w:iCs w:val="0"/>
                <w:color w:val="000000"/>
                <w:sz w:val="18"/>
                <w:szCs w:val="18"/>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C134">
            <w:pPr>
              <w:jc w:val="center"/>
              <w:rPr>
                <w:rFonts w:hint="eastAsia" w:ascii="宋体" w:hAnsi="宋体" w:eastAsia="宋体" w:cs="宋体"/>
                <w:i w:val="0"/>
                <w:iCs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8318">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D8E3">
            <w:pPr>
              <w:jc w:val="center"/>
              <w:rPr>
                <w:rFonts w:hint="eastAsia" w:ascii="宋体" w:hAnsi="宋体" w:eastAsia="宋体" w:cs="宋体"/>
                <w:i w:val="0"/>
                <w:iCs w:val="0"/>
                <w:color w:val="000000"/>
                <w:sz w:val="18"/>
                <w:szCs w:val="18"/>
                <w:u w:val="none"/>
              </w:rPr>
            </w:pPr>
          </w:p>
        </w:tc>
      </w:tr>
      <w:tr w14:paraId="42F45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566B">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DC53">
            <w:pPr>
              <w:jc w:val="center"/>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7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1225" w:type="dxa"/>
            <w:tcBorders>
              <w:top w:val="nil"/>
              <w:left w:val="single" w:color="000000" w:sz="4" w:space="0"/>
              <w:bottom w:val="single" w:color="000000" w:sz="4" w:space="0"/>
              <w:right w:val="single" w:color="000000" w:sz="4" w:space="0"/>
            </w:tcBorders>
            <w:shd w:val="clear" w:color="auto" w:fill="auto"/>
            <w:vAlign w:val="center"/>
          </w:tcPr>
          <w:p w14:paraId="3536A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74D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27.52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E0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27.52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93B979">
            <w:pPr>
              <w:rPr>
                <w:rFonts w:hint="eastAsia" w:ascii="宋体" w:hAnsi="宋体" w:eastAsia="宋体" w:cs="宋体"/>
                <w:i w:val="0"/>
                <w:iCs w:val="0"/>
                <w:color w:val="000000"/>
                <w:sz w:val="18"/>
                <w:szCs w:val="18"/>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50EE">
            <w:pPr>
              <w:jc w:val="center"/>
              <w:rPr>
                <w:rFonts w:hint="eastAsia" w:ascii="宋体" w:hAnsi="宋体" w:eastAsia="宋体" w:cs="宋体"/>
                <w:i w:val="0"/>
                <w:iCs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F7AD">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29C9">
            <w:pPr>
              <w:jc w:val="center"/>
              <w:rPr>
                <w:rFonts w:hint="eastAsia" w:ascii="宋体" w:hAnsi="宋体" w:eastAsia="宋体" w:cs="宋体"/>
                <w:i w:val="0"/>
                <w:iCs w:val="0"/>
                <w:color w:val="000000"/>
                <w:sz w:val="18"/>
                <w:szCs w:val="18"/>
                <w:u w:val="none"/>
              </w:rPr>
            </w:pPr>
          </w:p>
        </w:tc>
      </w:tr>
      <w:tr w14:paraId="551C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D47D">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E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F031">
            <w:pPr>
              <w:jc w:val="center"/>
              <w:rPr>
                <w:rFonts w:hint="eastAsia" w:ascii="宋体" w:hAnsi="宋体" w:eastAsia="宋体" w:cs="宋体"/>
                <w:i w:val="0"/>
                <w:iCs w:val="0"/>
                <w:color w:val="000000"/>
                <w:sz w:val="18"/>
                <w:szCs w:val="18"/>
                <w:u w:val="none"/>
              </w:rPr>
            </w:pPr>
          </w:p>
        </w:tc>
        <w:tc>
          <w:tcPr>
            <w:tcW w:w="1225" w:type="dxa"/>
            <w:tcBorders>
              <w:top w:val="nil"/>
              <w:left w:val="single" w:color="000000" w:sz="4" w:space="0"/>
              <w:bottom w:val="single" w:color="000000" w:sz="4" w:space="0"/>
              <w:right w:val="single" w:color="000000" w:sz="4" w:space="0"/>
            </w:tcBorders>
            <w:shd w:val="clear" w:color="auto" w:fill="auto"/>
            <w:vAlign w:val="center"/>
          </w:tcPr>
          <w:p w14:paraId="3DDBD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4F5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0.35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908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0.35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A3CB56">
            <w:pPr>
              <w:rPr>
                <w:rFonts w:hint="eastAsia" w:ascii="宋体" w:hAnsi="宋体" w:eastAsia="宋体" w:cs="宋体"/>
                <w:i w:val="0"/>
                <w:iCs w:val="0"/>
                <w:color w:val="000000"/>
                <w:sz w:val="18"/>
                <w:szCs w:val="18"/>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A132">
            <w:pPr>
              <w:jc w:val="center"/>
              <w:rPr>
                <w:rFonts w:hint="eastAsia" w:ascii="宋体" w:hAnsi="宋体" w:eastAsia="宋体" w:cs="宋体"/>
                <w:i w:val="0"/>
                <w:iCs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ADF1">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1CE7">
            <w:pPr>
              <w:jc w:val="center"/>
              <w:rPr>
                <w:rFonts w:hint="eastAsia" w:ascii="宋体" w:hAnsi="宋体" w:eastAsia="宋体" w:cs="宋体"/>
                <w:i w:val="0"/>
                <w:iCs w:val="0"/>
                <w:color w:val="000000"/>
                <w:sz w:val="18"/>
                <w:szCs w:val="18"/>
                <w:u w:val="none"/>
              </w:rPr>
            </w:pPr>
          </w:p>
        </w:tc>
      </w:tr>
      <w:tr w14:paraId="10CD0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43D0">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EFA1">
            <w:pPr>
              <w:jc w:val="center"/>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2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w:t>
            </w:r>
          </w:p>
        </w:tc>
        <w:tc>
          <w:tcPr>
            <w:tcW w:w="1225" w:type="dxa"/>
            <w:tcBorders>
              <w:top w:val="nil"/>
              <w:left w:val="single" w:color="000000" w:sz="4" w:space="0"/>
              <w:bottom w:val="single" w:color="000000" w:sz="4" w:space="0"/>
              <w:right w:val="single" w:color="000000" w:sz="4" w:space="0"/>
            </w:tcBorders>
            <w:shd w:val="clear" w:color="auto" w:fill="auto"/>
            <w:vAlign w:val="center"/>
          </w:tcPr>
          <w:p w14:paraId="216BC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E3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0.35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3D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0.35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49D6C">
            <w:pPr>
              <w:rPr>
                <w:rFonts w:hint="eastAsia" w:ascii="宋体" w:hAnsi="宋体" w:eastAsia="宋体" w:cs="宋体"/>
                <w:i w:val="0"/>
                <w:iCs w:val="0"/>
                <w:color w:val="000000"/>
                <w:sz w:val="18"/>
                <w:szCs w:val="18"/>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A495">
            <w:pPr>
              <w:jc w:val="center"/>
              <w:rPr>
                <w:rFonts w:hint="eastAsia" w:ascii="宋体" w:hAnsi="宋体" w:eastAsia="宋体" w:cs="宋体"/>
                <w:i w:val="0"/>
                <w:iCs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3A44">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9476">
            <w:pPr>
              <w:jc w:val="center"/>
              <w:rPr>
                <w:rFonts w:hint="eastAsia" w:ascii="宋体" w:hAnsi="宋体" w:eastAsia="宋体" w:cs="宋体"/>
                <w:i w:val="0"/>
                <w:iCs w:val="0"/>
                <w:color w:val="000000"/>
                <w:sz w:val="18"/>
                <w:szCs w:val="18"/>
                <w:u w:val="none"/>
              </w:rPr>
            </w:pPr>
          </w:p>
        </w:tc>
      </w:tr>
      <w:tr w14:paraId="356C3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5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83C2">
            <w:pPr>
              <w:jc w:val="center"/>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E4A8">
            <w:pPr>
              <w:jc w:val="center"/>
              <w:rPr>
                <w:rFonts w:hint="eastAsia" w:ascii="宋体" w:hAnsi="宋体" w:eastAsia="宋体" w:cs="宋体"/>
                <w:i w:val="0"/>
                <w:iCs w:val="0"/>
                <w:color w:val="000000"/>
                <w:sz w:val="18"/>
                <w:szCs w:val="18"/>
                <w:u w:val="none"/>
              </w:rPr>
            </w:pPr>
          </w:p>
        </w:tc>
        <w:tc>
          <w:tcPr>
            <w:tcW w:w="1225" w:type="dxa"/>
            <w:tcBorders>
              <w:top w:val="nil"/>
              <w:left w:val="single" w:color="000000" w:sz="4" w:space="0"/>
              <w:bottom w:val="single" w:color="000000" w:sz="4" w:space="0"/>
              <w:right w:val="single" w:color="000000" w:sz="4" w:space="0"/>
            </w:tcBorders>
            <w:shd w:val="clear" w:color="auto" w:fill="auto"/>
            <w:vAlign w:val="center"/>
          </w:tcPr>
          <w:p w14:paraId="66F4E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30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37.30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C2D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37.30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DE7502">
            <w:pPr>
              <w:rPr>
                <w:rFonts w:hint="eastAsia" w:ascii="宋体" w:hAnsi="宋体" w:eastAsia="宋体" w:cs="宋体"/>
                <w:i w:val="0"/>
                <w:iCs w:val="0"/>
                <w:color w:val="000000"/>
                <w:sz w:val="18"/>
                <w:szCs w:val="18"/>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0EDE">
            <w:pPr>
              <w:jc w:val="center"/>
              <w:rPr>
                <w:rFonts w:hint="eastAsia" w:ascii="宋体" w:hAnsi="宋体" w:eastAsia="宋体" w:cs="宋体"/>
                <w:i w:val="0"/>
                <w:iCs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2DCF">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EF9B">
            <w:pPr>
              <w:jc w:val="center"/>
              <w:rPr>
                <w:rFonts w:hint="eastAsia" w:ascii="宋体" w:hAnsi="宋体" w:eastAsia="宋体" w:cs="宋体"/>
                <w:i w:val="0"/>
                <w:iCs w:val="0"/>
                <w:color w:val="000000"/>
                <w:sz w:val="18"/>
                <w:szCs w:val="18"/>
                <w:u w:val="none"/>
              </w:rPr>
            </w:pPr>
          </w:p>
        </w:tc>
      </w:tr>
      <w:tr w14:paraId="1510A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7C3B">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7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0846">
            <w:pPr>
              <w:jc w:val="center"/>
              <w:rPr>
                <w:rFonts w:hint="eastAsia" w:ascii="宋体" w:hAnsi="宋体" w:eastAsia="宋体" w:cs="宋体"/>
                <w:i w:val="0"/>
                <w:iCs w:val="0"/>
                <w:color w:val="000000"/>
                <w:sz w:val="18"/>
                <w:szCs w:val="18"/>
                <w:u w:val="none"/>
              </w:rPr>
            </w:pPr>
          </w:p>
        </w:tc>
        <w:tc>
          <w:tcPr>
            <w:tcW w:w="1225" w:type="dxa"/>
            <w:tcBorders>
              <w:top w:val="nil"/>
              <w:left w:val="single" w:color="000000" w:sz="4" w:space="0"/>
              <w:bottom w:val="single" w:color="auto" w:sz="4" w:space="0"/>
              <w:right w:val="single" w:color="000000" w:sz="4" w:space="0"/>
            </w:tcBorders>
            <w:shd w:val="clear" w:color="auto" w:fill="auto"/>
            <w:vAlign w:val="center"/>
          </w:tcPr>
          <w:p w14:paraId="6E1F1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11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2E38B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37.30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7CE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37.30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A46A7C">
            <w:pPr>
              <w:rPr>
                <w:rFonts w:hint="eastAsia" w:ascii="宋体" w:hAnsi="宋体" w:eastAsia="宋体" w:cs="宋体"/>
                <w:i w:val="0"/>
                <w:iCs w:val="0"/>
                <w:color w:val="000000"/>
                <w:sz w:val="18"/>
                <w:szCs w:val="18"/>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77C0">
            <w:pPr>
              <w:jc w:val="center"/>
              <w:rPr>
                <w:rFonts w:hint="eastAsia" w:ascii="宋体" w:hAnsi="宋体" w:eastAsia="宋体" w:cs="宋体"/>
                <w:i w:val="0"/>
                <w:iCs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1898">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DBC4">
            <w:pPr>
              <w:jc w:val="center"/>
              <w:rPr>
                <w:rFonts w:hint="eastAsia" w:ascii="宋体" w:hAnsi="宋体" w:eastAsia="宋体" w:cs="宋体"/>
                <w:i w:val="0"/>
                <w:iCs w:val="0"/>
                <w:color w:val="000000"/>
                <w:sz w:val="18"/>
                <w:szCs w:val="18"/>
                <w:u w:val="none"/>
              </w:rPr>
            </w:pPr>
          </w:p>
        </w:tc>
      </w:tr>
      <w:tr w14:paraId="39420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69EC">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F7AE">
            <w:pPr>
              <w:jc w:val="center"/>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4E8A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1225" w:type="dxa"/>
            <w:tcBorders>
              <w:top w:val="single" w:color="auto" w:sz="4" w:space="0"/>
              <w:left w:val="single" w:color="auto" w:sz="4" w:space="0"/>
              <w:bottom w:val="single" w:color="auto" w:sz="4" w:space="0"/>
              <w:right w:val="single" w:color="000000" w:sz="4" w:space="0"/>
            </w:tcBorders>
            <w:shd w:val="clear" w:color="auto" w:fill="auto"/>
            <w:vAlign w:val="center"/>
          </w:tcPr>
          <w:p w14:paraId="16C87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10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388D467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14.96 </w:t>
            </w:r>
          </w:p>
        </w:tc>
        <w:tc>
          <w:tcPr>
            <w:tcW w:w="88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FA797D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14.96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BEAE2">
            <w:pPr>
              <w:rPr>
                <w:rFonts w:hint="eastAsia" w:ascii="宋体" w:hAnsi="宋体" w:eastAsia="宋体" w:cs="宋体"/>
                <w:i w:val="0"/>
                <w:iCs w:val="0"/>
                <w:color w:val="000000"/>
                <w:sz w:val="18"/>
                <w:szCs w:val="18"/>
                <w:u w:val="none"/>
              </w:rPr>
            </w:pPr>
          </w:p>
        </w:tc>
        <w:tc>
          <w:tcPr>
            <w:tcW w:w="313" w:type="dxa"/>
            <w:tcBorders>
              <w:top w:val="single" w:color="000000" w:sz="4" w:space="0"/>
              <w:left w:val="single" w:color="000000" w:sz="4" w:space="0"/>
              <w:bottom w:val="single" w:color="auto" w:sz="4" w:space="0"/>
              <w:right w:val="single" w:color="000000" w:sz="4" w:space="0"/>
            </w:tcBorders>
            <w:shd w:val="clear" w:color="auto" w:fill="auto"/>
            <w:vAlign w:val="center"/>
          </w:tcPr>
          <w:p w14:paraId="5F7D9286">
            <w:pPr>
              <w:jc w:val="center"/>
              <w:rPr>
                <w:rFonts w:hint="eastAsia" w:ascii="宋体" w:hAnsi="宋体" w:eastAsia="宋体" w:cs="宋体"/>
                <w:i w:val="0"/>
                <w:iCs w:val="0"/>
                <w:color w:val="FF0000"/>
                <w:sz w:val="18"/>
                <w:szCs w:val="18"/>
                <w:u w:val="none"/>
              </w:rPr>
            </w:pP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2C540F6">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B4C3">
            <w:pPr>
              <w:jc w:val="center"/>
              <w:rPr>
                <w:rFonts w:hint="eastAsia" w:ascii="宋体" w:hAnsi="宋体" w:eastAsia="宋体" w:cs="宋体"/>
                <w:i w:val="0"/>
                <w:iCs w:val="0"/>
                <w:color w:val="000000"/>
                <w:sz w:val="18"/>
                <w:szCs w:val="18"/>
                <w:u w:val="none"/>
              </w:rPr>
            </w:pPr>
          </w:p>
        </w:tc>
      </w:tr>
      <w:tr w14:paraId="665E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6893">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5817">
            <w:pPr>
              <w:jc w:val="center"/>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2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5C23A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11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04B70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22.34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804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22.34 </w:t>
            </w:r>
          </w:p>
        </w:tc>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bottom"/>
          </w:tcPr>
          <w:p w14:paraId="276DCE52">
            <w:pPr>
              <w:rPr>
                <w:rFonts w:hint="eastAsia" w:ascii="宋体" w:hAnsi="宋体" w:eastAsia="宋体" w:cs="宋体"/>
                <w:i w:val="0"/>
                <w:iCs w:val="0"/>
                <w:color w:val="000000"/>
                <w:sz w:val="18"/>
                <w:szCs w:val="18"/>
                <w:u w:val="none"/>
              </w:rPr>
            </w:pPr>
          </w:p>
        </w:tc>
        <w:tc>
          <w:tcPr>
            <w:tcW w:w="313" w:type="dxa"/>
            <w:tcBorders>
              <w:top w:val="single" w:color="auto" w:sz="4" w:space="0"/>
              <w:left w:val="single" w:color="auto" w:sz="4" w:space="0"/>
              <w:bottom w:val="single" w:color="auto" w:sz="4" w:space="0"/>
              <w:right w:val="single" w:color="000000" w:sz="4" w:space="0"/>
            </w:tcBorders>
            <w:shd w:val="clear" w:color="auto" w:fill="auto"/>
            <w:vAlign w:val="center"/>
          </w:tcPr>
          <w:p w14:paraId="1CC7B84D">
            <w:pPr>
              <w:jc w:val="center"/>
              <w:rPr>
                <w:rFonts w:hint="eastAsia" w:ascii="宋体" w:hAnsi="宋体" w:eastAsia="宋体" w:cs="宋体"/>
                <w:i w:val="0"/>
                <w:iCs w:val="0"/>
                <w:color w:val="FF0000"/>
                <w:sz w:val="18"/>
                <w:szCs w:val="18"/>
                <w:u w:val="single"/>
              </w:rPr>
            </w:pPr>
          </w:p>
        </w:tc>
        <w:tc>
          <w:tcPr>
            <w:tcW w:w="400" w:type="dxa"/>
            <w:tcBorders>
              <w:top w:val="single" w:color="auto" w:sz="4" w:space="0"/>
              <w:left w:val="single" w:color="000000" w:sz="4" w:space="0"/>
              <w:bottom w:val="single" w:color="auto" w:sz="4" w:space="0"/>
              <w:right w:val="single" w:color="auto" w:sz="4" w:space="0"/>
            </w:tcBorders>
            <w:shd w:val="clear" w:color="auto" w:fill="auto"/>
            <w:vAlign w:val="center"/>
          </w:tcPr>
          <w:p w14:paraId="4762BAA4">
            <w:pPr>
              <w:jc w:val="center"/>
              <w:rPr>
                <w:rFonts w:hint="eastAsia" w:ascii="宋体" w:hAnsi="宋体" w:eastAsia="宋体" w:cs="宋体"/>
                <w:i w:val="0"/>
                <w:iCs w:val="0"/>
                <w:color w:val="000000"/>
                <w:sz w:val="18"/>
                <w:szCs w:val="18"/>
                <w:u w:val="single"/>
              </w:rPr>
            </w:pPr>
          </w:p>
        </w:tc>
        <w:tc>
          <w:tcPr>
            <w:tcW w:w="869" w:type="dxa"/>
            <w:tcBorders>
              <w:top w:val="single" w:color="000000" w:sz="4" w:space="0"/>
              <w:left w:val="single" w:color="auto" w:sz="4" w:space="0"/>
              <w:bottom w:val="single" w:color="000000" w:sz="4" w:space="0"/>
              <w:right w:val="single" w:color="000000" w:sz="4" w:space="0"/>
            </w:tcBorders>
            <w:shd w:val="clear" w:color="auto" w:fill="auto"/>
            <w:vAlign w:val="center"/>
          </w:tcPr>
          <w:p w14:paraId="7B58D1B0">
            <w:pPr>
              <w:jc w:val="center"/>
              <w:rPr>
                <w:rFonts w:hint="eastAsia" w:ascii="宋体" w:hAnsi="宋体" w:eastAsia="宋体" w:cs="宋体"/>
                <w:i w:val="0"/>
                <w:iCs w:val="0"/>
                <w:color w:val="000000"/>
                <w:sz w:val="18"/>
                <w:szCs w:val="18"/>
                <w:u w:val="none"/>
              </w:rPr>
            </w:pPr>
          </w:p>
        </w:tc>
      </w:tr>
      <w:tr w14:paraId="6EF4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C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A95B">
            <w:pPr>
              <w:jc w:val="center"/>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EF575B9">
            <w:pPr>
              <w:jc w:val="center"/>
              <w:rPr>
                <w:rFonts w:hint="eastAsia" w:ascii="宋体" w:hAnsi="宋体" w:eastAsia="宋体" w:cs="宋体"/>
                <w:i w:val="0"/>
                <w:iCs w:val="0"/>
                <w:color w:val="000000"/>
                <w:sz w:val="18"/>
                <w:szCs w:val="18"/>
                <w:u w:val="none"/>
              </w:rPr>
            </w:pPr>
          </w:p>
        </w:tc>
        <w:tc>
          <w:tcPr>
            <w:tcW w:w="1225" w:type="dxa"/>
            <w:tcBorders>
              <w:top w:val="single" w:color="auto" w:sz="4" w:space="0"/>
              <w:left w:val="single" w:color="auto" w:sz="4" w:space="0"/>
              <w:bottom w:val="single" w:color="auto" w:sz="4" w:space="0"/>
              <w:right w:val="single" w:color="000000" w:sz="4" w:space="0"/>
            </w:tcBorders>
            <w:shd w:val="clear" w:color="auto" w:fill="auto"/>
            <w:vAlign w:val="center"/>
          </w:tcPr>
          <w:p w14:paraId="45535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农林水支出</w:t>
            </w:r>
          </w:p>
        </w:tc>
        <w:tc>
          <w:tcPr>
            <w:tcW w:w="110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7D8D253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5.00 </w:t>
            </w:r>
          </w:p>
        </w:tc>
        <w:tc>
          <w:tcPr>
            <w:tcW w:w="88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4C279A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0.00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B61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5.00 </w:t>
            </w:r>
          </w:p>
        </w:tc>
        <w:tc>
          <w:tcPr>
            <w:tcW w:w="313" w:type="dxa"/>
            <w:tcBorders>
              <w:top w:val="single" w:color="auto" w:sz="4" w:space="0"/>
              <w:left w:val="single" w:color="000000" w:sz="4" w:space="0"/>
              <w:bottom w:val="single" w:color="000000" w:sz="4" w:space="0"/>
              <w:right w:val="single" w:color="000000" w:sz="4" w:space="0"/>
            </w:tcBorders>
            <w:shd w:val="clear" w:color="auto" w:fill="auto"/>
            <w:vAlign w:val="center"/>
          </w:tcPr>
          <w:p w14:paraId="7AC1D1EB">
            <w:pPr>
              <w:jc w:val="center"/>
              <w:rPr>
                <w:rFonts w:hint="eastAsia" w:ascii="宋体" w:hAnsi="宋体" w:eastAsia="宋体" w:cs="宋体"/>
                <w:i w:val="0"/>
                <w:iCs w:val="0"/>
                <w:color w:val="000000"/>
                <w:sz w:val="18"/>
                <w:szCs w:val="18"/>
                <w:u w:val="none"/>
              </w:rPr>
            </w:pPr>
          </w:p>
        </w:tc>
        <w:tc>
          <w:tcPr>
            <w:tcW w:w="400" w:type="dxa"/>
            <w:tcBorders>
              <w:top w:val="single" w:color="auto" w:sz="4" w:space="0"/>
              <w:left w:val="single" w:color="000000" w:sz="4" w:space="0"/>
              <w:bottom w:val="single" w:color="000000" w:sz="4" w:space="0"/>
              <w:right w:val="single" w:color="000000" w:sz="4" w:space="0"/>
            </w:tcBorders>
            <w:shd w:val="clear" w:color="auto" w:fill="auto"/>
            <w:vAlign w:val="center"/>
          </w:tcPr>
          <w:p w14:paraId="01031E0A">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0B1E">
            <w:pPr>
              <w:jc w:val="center"/>
              <w:rPr>
                <w:rFonts w:hint="eastAsia" w:ascii="宋体" w:hAnsi="宋体" w:eastAsia="宋体" w:cs="宋体"/>
                <w:i w:val="0"/>
                <w:iCs w:val="0"/>
                <w:color w:val="000000"/>
                <w:sz w:val="18"/>
                <w:szCs w:val="18"/>
                <w:u w:val="none"/>
              </w:rPr>
            </w:pPr>
          </w:p>
        </w:tc>
      </w:tr>
      <w:tr w14:paraId="3EE8B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0382">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F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2B0B">
            <w:pPr>
              <w:jc w:val="center"/>
              <w:rPr>
                <w:rFonts w:hint="eastAsia" w:ascii="宋体" w:hAnsi="宋体" w:eastAsia="宋体" w:cs="宋体"/>
                <w:i w:val="0"/>
                <w:iCs w:val="0"/>
                <w:color w:val="000000"/>
                <w:sz w:val="18"/>
                <w:szCs w:val="18"/>
                <w:u w:val="none"/>
              </w:rPr>
            </w:pPr>
          </w:p>
        </w:tc>
        <w:tc>
          <w:tcPr>
            <w:tcW w:w="1225" w:type="dxa"/>
            <w:tcBorders>
              <w:top w:val="single" w:color="auto" w:sz="4" w:space="0"/>
              <w:left w:val="single" w:color="000000" w:sz="4" w:space="0"/>
              <w:bottom w:val="single" w:color="000000" w:sz="4" w:space="0"/>
              <w:right w:val="single" w:color="000000" w:sz="4" w:space="0"/>
            </w:tcBorders>
            <w:shd w:val="clear" w:color="auto" w:fill="auto"/>
            <w:vAlign w:val="center"/>
          </w:tcPr>
          <w:p w14:paraId="690CC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巩固拓展脱贫攻坚成果同乡村振兴有效衔接</w:t>
            </w:r>
          </w:p>
        </w:tc>
        <w:tc>
          <w:tcPr>
            <w:tcW w:w="11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EBCA6F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5.00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CF6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0.00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85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5.00 </w:t>
            </w:r>
          </w:p>
        </w:tc>
        <w:tc>
          <w:tcPr>
            <w:tcW w:w="313" w:type="dxa"/>
            <w:tcBorders>
              <w:top w:val="single" w:color="000000" w:sz="4" w:space="0"/>
              <w:left w:val="single" w:color="000000" w:sz="4" w:space="0"/>
              <w:bottom w:val="nil"/>
              <w:right w:val="single" w:color="000000" w:sz="4" w:space="0"/>
            </w:tcBorders>
            <w:shd w:val="clear" w:color="auto" w:fill="auto"/>
            <w:vAlign w:val="center"/>
          </w:tcPr>
          <w:p w14:paraId="24513058">
            <w:pPr>
              <w:jc w:val="center"/>
              <w:rPr>
                <w:rFonts w:hint="eastAsia" w:ascii="宋体" w:hAnsi="宋体" w:eastAsia="宋体" w:cs="宋体"/>
                <w:i w:val="0"/>
                <w:iCs w:val="0"/>
                <w:color w:val="FF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643C">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BE5C">
            <w:pPr>
              <w:jc w:val="center"/>
              <w:rPr>
                <w:rFonts w:hint="eastAsia" w:ascii="宋体" w:hAnsi="宋体" w:eastAsia="宋体" w:cs="宋体"/>
                <w:i w:val="0"/>
                <w:iCs w:val="0"/>
                <w:color w:val="000000"/>
                <w:sz w:val="18"/>
                <w:szCs w:val="18"/>
                <w:u w:val="none"/>
              </w:rPr>
            </w:pPr>
          </w:p>
        </w:tc>
      </w:tr>
      <w:tr w14:paraId="61424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404A">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8C0C">
            <w:pPr>
              <w:jc w:val="center"/>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E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2130599</w:t>
            </w:r>
          </w:p>
        </w:tc>
        <w:tc>
          <w:tcPr>
            <w:tcW w:w="1225" w:type="dxa"/>
            <w:tcBorders>
              <w:top w:val="nil"/>
              <w:left w:val="single" w:color="000000" w:sz="4" w:space="0"/>
              <w:bottom w:val="single" w:color="000000" w:sz="4" w:space="0"/>
              <w:right w:val="single" w:color="000000" w:sz="4" w:space="0"/>
            </w:tcBorders>
            <w:shd w:val="clear" w:color="auto" w:fill="auto"/>
            <w:vAlign w:val="center"/>
          </w:tcPr>
          <w:p w14:paraId="23018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其他巩固拓展脱贫攻坚成果同乡村振兴有效衔接支出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93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5.00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BE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0.00 </w:t>
            </w:r>
          </w:p>
        </w:tc>
        <w:tc>
          <w:tcPr>
            <w:tcW w:w="86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A8449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313" w:type="dxa"/>
            <w:tcBorders>
              <w:top w:val="single" w:color="000000" w:sz="4" w:space="0"/>
              <w:left w:val="single" w:color="000000" w:sz="4" w:space="0"/>
              <w:bottom w:val="single" w:color="auto" w:sz="4" w:space="0"/>
              <w:right w:val="single" w:color="000000" w:sz="4" w:space="0"/>
            </w:tcBorders>
            <w:shd w:val="clear" w:color="auto" w:fill="auto"/>
            <w:vAlign w:val="center"/>
          </w:tcPr>
          <w:p w14:paraId="3040CD42">
            <w:pPr>
              <w:jc w:val="center"/>
              <w:rPr>
                <w:rFonts w:hint="eastAsia" w:ascii="宋体" w:hAnsi="宋体" w:eastAsia="宋体" w:cs="宋体"/>
                <w:i w:val="0"/>
                <w:iCs w:val="0"/>
                <w:color w:val="FF0000"/>
                <w:sz w:val="18"/>
                <w:szCs w:val="18"/>
                <w:u w:val="none"/>
              </w:rPr>
            </w:pPr>
          </w:p>
        </w:tc>
        <w:tc>
          <w:tcPr>
            <w:tcW w:w="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1C84420">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auto" w:sz="4" w:space="0"/>
              <w:right w:val="single" w:color="000000" w:sz="4" w:space="0"/>
            </w:tcBorders>
            <w:shd w:val="clear" w:color="auto" w:fill="auto"/>
            <w:vAlign w:val="center"/>
          </w:tcPr>
          <w:p w14:paraId="01EE3381">
            <w:pPr>
              <w:jc w:val="center"/>
              <w:rPr>
                <w:rFonts w:hint="eastAsia" w:ascii="宋体" w:hAnsi="宋体" w:eastAsia="宋体" w:cs="宋体"/>
                <w:i w:val="0"/>
                <w:iCs w:val="0"/>
                <w:color w:val="000000"/>
                <w:sz w:val="18"/>
                <w:szCs w:val="18"/>
                <w:u w:val="none"/>
              </w:rPr>
            </w:pPr>
          </w:p>
        </w:tc>
      </w:tr>
      <w:tr w14:paraId="791F1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C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9667">
            <w:pPr>
              <w:jc w:val="center"/>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71A2FFF">
            <w:pPr>
              <w:jc w:val="center"/>
              <w:rPr>
                <w:rFonts w:hint="eastAsia" w:ascii="宋体" w:hAnsi="宋体" w:eastAsia="宋体" w:cs="宋体"/>
                <w:i w:val="0"/>
                <w:iCs w:val="0"/>
                <w:color w:val="000000"/>
                <w:sz w:val="18"/>
                <w:szCs w:val="18"/>
                <w:u w:val="none"/>
              </w:rPr>
            </w:pPr>
          </w:p>
        </w:tc>
        <w:tc>
          <w:tcPr>
            <w:tcW w:w="1225" w:type="dxa"/>
            <w:tcBorders>
              <w:top w:val="nil"/>
              <w:left w:val="single" w:color="000000" w:sz="4" w:space="0"/>
              <w:bottom w:val="single" w:color="auto" w:sz="4" w:space="0"/>
              <w:right w:val="single" w:color="000000" w:sz="4" w:space="0"/>
            </w:tcBorders>
            <w:shd w:val="clear" w:color="auto" w:fill="auto"/>
            <w:vAlign w:val="center"/>
          </w:tcPr>
          <w:p w14:paraId="5F95F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11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2EDE0B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46.06 </w:t>
            </w:r>
          </w:p>
        </w:tc>
        <w:tc>
          <w:tcPr>
            <w:tcW w:w="88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E735E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46.06 </w:t>
            </w:r>
          </w:p>
        </w:tc>
        <w:tc>
          <w:tcPr>
            <w:tcW w:w="862" w:type="dxa"/>
            <w:tcBorders>
              <w:top w:val="single" w:color="auto" w:sz="4" w:space="0"/>
              <w:left w:val="single" w:color="auto" w:sz="4" w:space="0"/>
              <w:bottom w:val="single" w:color="auto" w:sz="4" w:space="0"/>
              <w:right w:val="single" w:color="000000" w:sz="4" w:space="0"/>
            </w:tcBorders>
            <w:shd w:val="clear" w:color="auto" w:fill="auto"/>
            <w:noWrap/>
            <w:vAlign w:val="bottom"/>
          </w:tcPr>
          <w:p w14:paraId="6D154E4E">
            <w:pPr>
              <w:rPr>
                <w:rFonts w:hint="eastAsia" w:ascii="宋体" w:hAnsi="宋体" w:eastAsia="宋体" w:cs="宋体"/>
                <w:i w:val="0"/>
                <w:iCs w:val="0"/>
                <w:color w:val="000000"/>
                <w:sz w:val="18"/>
                <w:szCs w:val="18"/>
                <w:u w:val="none"/>
              </w:rPr>
            </w:pPr>
          </w:p>
        </w:tc>
        <w:tc>
          <w:tcPr>
            <w:tcW w:w="313" w:type="dxa"/>
            <w:tcBorders>
              <w:top w:val="single" w:color="auto" w:sz="4" w:space="0"/>
              <w:left w:val="single" w:color="000000" w:sz="4" w:space="0"/>
              <w:bottom w:val="single" w:color="auto" w:sz="4" w:space="0"/>
              <w:right w:val="single" w:color="000000" w:sz="4" w:space="0"/>
            </w:tcBorders>
            <w:shd w:val="clear" w:color="auto" w:fill="auto"/>
            <w:vAlign w:val="center"/>
          </w:tcPr>
          <w:p w14:paraId="069F9D37">
            <w:pPr>
              <w:jc w:val="center"/>
              <w:rPr>
                <w:rFonts w:hint="eastAsia" w:ascii="宋体" w:hAnsi="宋体" w:eastAsia="宋体" w:cs="宋体"/>
                <w:i w:val="0"/>
                <w:iCs w:val="0"/>
                <w:color w:val="FF0000"/>
                <w:sz w:val="18"/>
                <w:szCs w:val="18"/>
                <w:u w:val="none"/>
              </w:rPr>
            </w:pPr>
          </w:p>
        </w:tc>
        <w:tc>
          <w:tcPr>
            <w:tcW w:w="400" w:type="dxa"/>
            <w:tcBorders>
              <w:top w:val="single" w:color="auto" w:sz="4" w:space="0"/>
              <w:left w:val="single" w:color="000000" w:sz="4" w:space="0"/>
              <w:bottom w:val="single" w:color="auto" w:sz="4" w:space="0"/>
              <w:right w:val="single" w:color="000000" w:sz="4" w:space="0"/>
            </w:tcBorders>
            <w:shd w:val="clear" w:color="auto" w:fill="auto"/>
            <w:vAlign w:val="center"/>
          </w:tcPr>
          <w:p w14:paraId="724B167F">
            <w:pPr>
              <w:jc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000000" w:sz="4" w:space="0"/>
              <w:bottom w:val="single" w:color="auto" w:sz="4" w:space="0"/>
              <w:right w:val="single" w:color="auto" w:sz="4" w:space="0"/>
            </w:tcBorders>
            <w:shd w:val="clear" w:color="auto" w:fill="auto"/>
            <w:vAlign w:val="center"/>
          </w:tcPr>
          <w:p w14:paraId="52B556FB">
            <w:pPr>
              <w:jc w:val="center"/>
              <w:rPr>
                <w:rFonts w:hint="eastAsia" w:ascii="宋体" w:hAnsi="宋体" w:eastAsia="宋体" w:cs="宋体"/>
                <w:i w:val="0"/>
                <w:iCs w:val="0"/>
                <w:color w:val="000000"/>
                <w:sz w:val="18"/>
                <w:szCs w:val="18"/>
                <w:u w:val="none"/>
              </w:rPr>
            </w:pPr>
          </w:p>
        </w:tc>
      </w:tr>
      <w:tr w14:paraId="2126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5C25">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2A92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100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1AC8D8C">
            <w:pPr>
              <w:jc w:val="center"/>
              <w:rPr>
                <w:rFonts w:hint="eastAsia" w:ascii="宋体" w:hAnsi="宋体" w:eastAsia="宋体" w:cs="宋体"/>
                <w:i w:val="0"/>
                <w:iCs w:val="0"/>
                <w:color w:val="000000"/>
                <w:sz w:val="18"/>
                <w:szCs w:val="18"/>
                <w:u w:val="none"/>
              </w:rPr>
            </w:pPr>
          </w:p>
        </w:tc>
        <w:tc>
          <w:tcPr>
            <w:tcW w:w="1225" w:type="dxa"/>
            <w:tcBorders>
              <w:top w:val="single" w:color="auto" w:sz="4" w:space="0"/>
              <w:left w:val="single" w:color="000000" w:sz="4" w:space="0"/>
              <w:bottom w:val="single" w:color="auto" w:sz="4" w:space="0"/>
              <w:right w:val="single" w:color="000000" w:sz="4" w:space="0"/>
            </w:tcBorders>
            <w:shd w:val="clear" w:color="auto" w:fill="auto"/>
            <w:vAlign w:val="center"/>
          </w:tcPr>
          <w:p w14:paraId="74465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110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57D9A3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46.06 </w:t>
            </w:r>
          </w:p>
        </w:tc>
        <w:tc>
          <w:tcPr>
            <w:tcW w:w="88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345049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46.06 </w:t>
            </w:r>
          </w:p>
        </w:tc>
        <w:tc>
          <w:tcPr>
            <w:tcW w:w="862"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5873FFAA">
            <w:pPr>
              <w:rPr>
                <w:rFonts w:hint="eastAsia" w:ascii="宋体" w:hAnsi="宋体" w:eastAsia="宋体" w:cs="宋体"/>
                <w:i w:val="0"/>
                <w:iCs w:val="0"/>
                <w:color w:val="000000"/>
                <w:sz w:val="18"/>
                <w:szCs w:val="18"/>
                <w:u w:val="none"/>
              </w:rPr>
            </w:pPr>
          </w:p>
        </w:tc>
        <w:tc>
          <w:tcPr>
            <w:tcW w:w="313" w:type="dxa"/>
            <w:tcBorders>
              <w:top w:val="single" w:color="auto" w:sz="4" w:space="0"/>
              <w:left w:val="single" w:color="000000" w:sz="4" w:space="0"/>
              <w:bottom w:val="nil"/>
              <w:right w:val="single" w:color="000000" w:sz="4" w:space="0"/>
            </w:tcBorders>
            <w:shd w:val="clear" w:color="auto" w:fill="auto"/>
            <w:vAlign w:val="center"/>
          </w:tcPr>
          <w:p w14:paraId="437F7793">
            <w:pPr>
              <w:jc w:val="center"/>
              <w:rPr>
                <w:rFonts w:hint="eastAsia" w:ascii="宋体" w:hAnsi="宋体" w:eastAsia="宋体" w:cs="宋体"/>
                <w:i w:val="0"/>
                <w:iCs w:val="0"/>
                <w:color w:val="FF0000"/>
                <w:sz w:val="18"/>
                <w:szCs w:val="18"/>
                <w:u w:val="none"/>
              </w:rPr>
            </w:pPr>
          </w:p>
        </w:tc>
        <w:tc>
          <w:tcPr>
            <w:tcW w:w="400" w:type="dxa"/>
            <w:tcBorders>
              <w:top w:val="single" w:color="auto" w:sz="4" w:space="0"/>
              <w:left w:val="single" w:color="000000" w:sz="4" w:space="0"/>
              <w:bottom w:val="single" w:color="000000" w:sz="4" w:space="0"/>
              <w:right w:val="single" w:color="000000" w:sz="4" w:space="0"/>
            </w:tcBorders>
            <w:shd w:val="clear" w:color="auto" w:fill="auto"/>
            <w:vAlign w:val="center"/>
          </w:tcPr>
          <w:p w14:paraId="4370FCE1">
            <w:pPr>
              <w:jc w:val="center"/>
              <w:rPr>
                <w:rFonts w:hint="eastAsia" w:ascii="宋体" w:hAnsi="宋体" w:eastAsia="宋体" w:cs="宋体"/>
                <w:i w:val="0"/>
                <w:iCs w:val="0"/>
                <w:color w:val="000000"/>
                <w:sz w:val="18"/>
                <w:szCs w:val="18"/>
                <w:u w:val="none"/>
              </w:rPr>
            </w:pPr>
          </w:p>
        </w:tc>
        <w:tc>
          <w:tcPr>
            <w:tcW w:w="869" w:type="dxa"/>
            <w:tcBorders>
              <w:top w:val="single" w:color="auto" w:sz="4" w:space="0"/>
              <w:left w:val="single" w:color="000000" w:sz="4" w:space="0"/>
              <w:bottom w:val="single" w:color="000000" w:sz="4" w:space="0"/>
              <w:right w:val="single" w:color="000000" w:sz="4" w:space="0"/>
            </w:tcBorders>
            <w:shd w:val="clear" w:color="auto" w:fill="auto"/>
            <w:vAlign w:val="center"/>
          </w:tcPr>
          <w:p w14:paraId="59F139A0">
            <w:pPr>
              <w:jc w:val="center"/>
              <w:rPr>
                <w:rFonts w:hint="eastAsia" w:ascii="宋体" w:hAnsi="宋体" w:eastAsia="宋体" w:cs="宋体"/>
                <w:i w:val="0"/>
                <w:iCs w:val="0"/>
                <w:color w:val="000000"/>
                <w:sz w:val="18"/>
                <w:szCs w:val="18"/>
                <w:u w:val="none"/>
              </w:rPr>
            </w:pPr>
          </w:p>
        </w:tc>
      </w:tr>
      <w:tr w14:paraId="50FC3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66EE">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2A80">
            <w:pPr>
              <w:jc w:val="center"/>
              <w:rPr>
                <w:rFonts w:hint="eastAsia" w:ascii="宋体" w:hAnsi="宋体" w:eastAsia="宋体" w:cs="宋体"/>
                <w:i w:val="0"/>
                <w:iCs w:val="0"/>
                <w:color w:val="000000"/>
                <w:sz w:val="18"/>
                <w:szCs w:val="18"/>
                <w:u w:val="none"/>
              </w:rPr>
            </w:pPr>
          </w:p>
        </w:tc>
        <w:tc>
          <w:tcPr>
            <w:tcW w:w="10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6DDA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1225" w:type="dxa"/>
            <w:tcBorders>
              <w:top w:val="single" w:color="auto" w:sz="4" w:space="0"/>
              <w:left w:val="single" w:color="000000" w:sz="4" w:space="0"/>
              <w:bottom w:val="single" w:color="000000" w:sz="4" w:space="0"/>
              <w:right w:val="single" w:color="000000" w:sz="4" w:space="0"/>
            </w:tcBorders>
            <w:shd w:val="clear" w:color="auto" w:fill="auto"/>
            <w:vAlign w:val="center"/>
          </w:tcPr>
          <w:p w14:paraId="42B1B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1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F8279B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31.22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B0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31.22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D22C4">
            <w:pPr>
              <w:rPr>
                <w:rFonts w:hint="eastAsia" w:ascii="宋体" w:hAnsi="宋体" w:eastAsia="宋体" w:cs="宋体"/>
                <w:i w:val="0"/>
                <w:iCs w:val="0"/>
                <w:color w:val="000000"/>
                <w:sz w:val="18"/>
                <w:szCs w:val="18"/>
                <w:u w:val="none"/>
              </w:rPr>
            </w:pPr>
          </w:p>
        </w:tc>
        <w:tc>
          <w:tcPr>
            <w:tcW w:w="313" w:type="dxa"/>
            <w:tcBorders>
              <w:top w:val="single" w:color="000000" w:sz="4" w:space="0"/>
              <w:left w:val="single" w:color="000000" w:sz="4" w:space="0"/>
              <w:bottom w:val="nil"/>
              <w:right w:val="single" w:color="000000" w:sz="4" w:space="0"/>
            </w:tcBorders>
            <w:shd w:val="clear" w:color="auto" w:fill="auto"/>
            <w:vAlign w:val="center"/>
          </w:tcPr>
          <w:p w14:paraId="0BE9CFE1">
            <w:pPr>
              <w:jc w:val="center"/>
              <w:rPr>
                <w:rFonts w:hint="eastAsia" w:ascii="宋体" w:hAnsi="宋体" w:eastAsia="宋体" w:cs="宋体"/>
                <w:i w:val="0"/>
                <w:iCs w:val="0"/>
                <w:color w:val="FF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1A37">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CD4D">
            <w:pPr>
              <w:jc w:val="center"/>
              <w:rPr>
                <w:rFonts w:hint="eastAsia" w:ascii="宋体" w:hAnsi="宋体" w:eastAsia="宋体" w:cs="宋体"/>
                <w:i w:val="0"/>
                <w:iCs w:val="0"/>
                <w:color w:val="000000"/>
                <w:sz w:val="18"/>
                <w:szCs w:val="18"/>
                <w:u w:val="none"/>
              </w:rPr>
            </w:pPr>
          </w:p>
        </w:tc>
      </w:tr>
      <w:tr w14:paraId="143C6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7C09">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38B0">
            <w:pPr>
              <w:jc w:val="center"/>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D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2210202</w:t>
            </w:r>
          </w:p>
        </w:tc>
        <w:tc>
          <w:tcPr>
            <w:tcW w:w="1225" w:type="dxa"/>
            <w:tcBorders>
              <w:top w:val="nil"/>
              <w:left w:val="single" w:color="000000" w:sz="4" w:space="0"/>
              <w:bottom w:val="single" w:color="000000" w:sz="4" w:space="0"/>
              <w:right w:val="single" w:color="000000" w:sz="4" w:space="0"/>
            </w:tcBorders>
            <w:shd w:val="clear" w:color="auto" w:fill="auto"/>
            <w:vAlign w:val="center"/>
          </w:tcPr>
          <w:p w14:paraId="316C0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提租补贴</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A97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6.41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CC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6.41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CECCD">
            <w:pPr>
              <w:rPr>
                <w:rFonts w:hint="eastAsia" w:ascii="宋体" w:hAnsi="宋体" w:eastAsia="宋体" w:cs="宋体"/>
                <w:i w:val="0"/>
                <w:iCs w:val="0"/>
                <w:color w:val="000000"/>
                <w:sz w:val="18"/>
                <w:szCs w:val="18"/>
                <w:u w:val="none"/>
              </w:rPr>
            </w:pPr>
          </w:p>
        </w:tc>
        <w:tc>
          <w:tcPr>
            <w:tcW w:w="313" w:type="dxa"/>
            <w:tcBorders>
              <w:top w:val="single" w:color="000000" w:sz="4" w:space="0"/>
              <w:left w:val="single" w:color="000000" w:sz="4" w:space="0"/>
              <w:bottom w:val="nil"/>
              <w:right w:val="single" w:color="000000" w:sz="4" w:space="0"/>
            </w:tcBorders>
            <w:shd w:val="clear" w:color="auto" w:fill="auto"/>
            <w:vAlign w:val="center"/>
          </w:tcPr>
          <w:p w14:paraId="63894A99">
            <w:pPr>
              <w:jc w:val="center"/>
              <w:rPr>
                <w:rFonts w:hint="eastAsia" w:ascii="宋体" w:hAnsi="宋体" w:eastAsia="宋体" w:cs="宋体"/>
                <w:i w:val="0"/>
                <w:iCs w:val="0"/>
                <w:color w:val="FF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3672">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FE88">
            <w:pPr>
              <w:jc w:val="center"/>
              <w:rPr>
                <w:rFonts w:hint="eastAsia" w:ascii="宋体" w:hAnsi="宋体" w:eastAsia="宋体" w:cs="宋体"/>
                <w:i w:val="0"/>
                <w:iCs w:val="0"/>
                <w:color w:val="000000"/>
                <w:sz w:val="18"/>
                <w:szCs w:val="18"/>
                <w:u w:val="none"/>
              </w:rPr>
            </w:pPr>
          </w:p>
        </w:tc>
      </w:tr>
      <w:tr w14:paraId="47281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EB94">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960D">
            <w:pPr>
              <w:jc w:val="center"/>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B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2210203</w:t>
            </w:r>
          </w:p>
        </w:tc>
        <w:tc>
          <w:tcPr>
            <w:tcW w:w="1225" w:type="dxa"/>
            <w:tcBorders>
              <w:top w:val="nil"/>
              <w:left w:val="single" w:color="000000" w:sz="4" w:space="0"/>
              <w:bottom w:val="single" w:color="000000" w:sz="4" w:space="0"/>
              <w:right w:val="single" w:color="000000" w:sz="4" w:space="0"/>
            </w:tcBorders>
            <w:shd w:val="clear" w:color="auto" w:fill="auto"/>
            <w:vAlign w:val="center"/>
          </w:tcPr>
          <w:p w14:paraId="76B80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购房补贴</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31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8.43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0A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8.43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74069">
            <w:pPr>
              <w:rPr>
                <w:rFonts w:hint="eastAsia" w:ascii="宋体" w:hAnsi="宋体" w:eastAsia="宋体" w:cs="宋体"/>
                <w:i w:val="0"/>
                <w:iCs w:val="0"/>
                <w:color w:val="000000"/>
                <w:sz w:val="18"/>
                <w:szCs w:val="18"/>
                <w:u w:val="none"/>
              </w:rPr>
            </w:pPr>
          </w:p>
        </w:tc>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2405">
            <w:pPr>
              <w:jc w:val="center"/>
              <w:rPr>
                <w:rFonts w:hint="eastAsia" w:ascii="宋体" w:hAnsi="宋体" w:eastAsia="宋体" w:cs="宋体"/>
                <w:i w:val="0"/>
                <w:iCs w:val="0"/>
                <w:color w:val="FF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CC75">
            <w:pPr>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72FD">
            <w:pPr>
              <w:jc w:val="center"/>
              <w:rPr>
                <w:rFonts w:hint="eastAsia" w:ascii="宋体" w:hAnsi="宋体" w:eastAsia="宋体" w:cs="宋体"/>
                <w:i w:val="0"/>
                <w:iCs w:val="0"/>
                <w:color w:val="000000"/>
                <w:sz w:val="18"/>
                <w:szCs w:val="18"/>
                <w:u w:val="none"/>
              </w:rPr>
            </w:pPr>
          </w:p>
        </w:tc>
      </w:tr>
    </w:tbl>
    <w:p w14:paraId="6406347C">
      <w:pPr>
        <w:pStyle w:val="2"/>
        <w:numPr>
          <w:ilvl w:val="0"/>
          <w:numId w:val="0"/>
        </w:numPr>
        <w:ind w:leftChars="0"/>
      </w:pPr>
    </w:p>
    <w:p w14:paraId="43212A49">
      <w:pPr>
        <w:numPr>
          <w:ilvl w:val="0"/>
          <w:numId w:val="3"/>
        </w:numPr>
        <w:ind w:left="0" w:leftChars="0" w:firstLine="0" w:firstLineChars="0"/>
        <w:rPr>
          <w:rFonts w:hint="eastAsia" w:ascii="仿宋_GB2312" w:hAnsi="仿宋" w:eastAsia="仿宋_GB2312" w:cs="仿宋"/>
          <w:sz w:val="32"/>
          <w:szCs w:val="32"/>
        </w:rPr>
      </w:pPr>
      <w:r>
        <w:rPr>
          <w:rFonts w:hint="eastAsia" w:ascii="仿宋_GB2312" w:hAnsi="仿宋" w:eastAsia="仿宋_GB2312" w:cs="仿宋"/>
          <w:sz w:val="32"/>
          <w:szCs w:val="32"/>
          <w:lang w:eastAsia="zh-CN"/>
        </w:rPr>
        <w:t>财政拨款收支预算总</w:t>
      </w:r>
      <w:r>
        <w:rPr>
          <w:rFonts w:hint="eastAsia" w:ascii="仿宋_GB2312" w:hAnsi="仿宋" w:eastAsia="仿宋_GB2312" w:cs="仿宋"/>
          <w:sz w:val="32"/>
          <w:szCs w:val="32"/>
        </w:rPr>
        <w:t>表</w:t>
      </w:r>
    </w:p>
    <w:tbl>
      <w:tblPr>
        <w:tblStyle w:val="8"/>
        <w:tblW w:w="85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87"/>
        <w:gridCol w:w="1145"/>
        <w:gridCol w:w="3395"/>
        <w:gridCol w:w="1297"/>
      </w:tblGrid>
      <w:tr w14:paraId="534E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52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140CA07">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武汉市江岸区统计局2026年财政拨款收支预算总表</w:t>
            </w:r>
          </w:p>
        </w:tc>
      </w:tr>
      <w:tr w14:paraId="234B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E699E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42618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832"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2E2759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4692"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09E5CF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4C8F4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20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81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F5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43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r>
      <w:tr w14:paraId="1CD7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D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一、本年收入</w:t>
            </w:r>
          </w:p>
        </w:tc>
        <w:tc>
          <w:tcPr>
            <w:tcW w:w="1145" w:type="dxa"/>
            <w:tcBorders>
              <w:top w:val="nil"/>
              <w:left w:val="nil"/>
              <w:bottom w:val="nil"/>
              <w:right w:val="nil"/>
            </w:tcBorders>
            <w:shd w:val="clear" w:color="auto" w:fill="auto"/>
            <w:noWrap/>
            <w:vAlign w:val="center"/>
          </w:tcPr>
          <w:p w14:paraId="63ABC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1323.31</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2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10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1323.31</w:t>
            </w:r>
          </w:p>
        </w:tc>
      </w:tr>
      <w:tr w14:paraId="64C4E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C7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（一）一般公共预算拨款</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97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1323.31</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4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32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1207.08</w:t>
            </w:r>
          </w:p>
        </w:tc>
      </w:tr>
      <w:tr w14:paraId="75947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D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（二）政府性基金预算拨款</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2E9D">
            <w:pPr>
              <w:jc w:val="right"/>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5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（二）公共安全支出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EAF6">
            <w:pPr>
              <w:jc w:val="right"/>
              <w:rPr>
                <w:rFonts w:hint="eastAsia" w:ascii="宋体" w:hAnsi="宋体" w:eastAsia="宋体" w:cs="宋体"/>
                <w:i w:val="0"/>
                <w:iCs w:val="0"/>
                <w:color w:val="000000"/>
                <w:sz w:val="22"/>
                <w:szCs w:val="22"/>
                <w:u w:val="none"/>
              </w:rPr>
            </w:pPr>
          </w:p>
        </w:tc>
      </w:tr>
      <w:tr w14:paraId="24CF3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6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（三）国有资本经营预算拨款</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FADE">
            <w:pPr>
              <w:jc w:val="right"/>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B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（三）教育支出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3EBE">
            <w:pPr>
              <w:jc w:val="right"/>
              <w:rPr>
                <w:rFonts w:hint="eastAsia" w:ascii="宋体" w:hAnsi="宋体" w:eastAsia="宋体" w:cs="宋体"/>
                <w:i w:val="0"/>
                <w:iCs w:val="0"/>
                <w:color w:val="000000"/>
                <w:sz w:val="22"/>
                <w:szCs w:val="22"/>
                <w:u w:val="none"/>
              </w:rPr>
            </w:pPr>
          </w:p>
        </w:tc>
      </w:tr>
      <w:tr w14:paraId="468C0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4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二、上年结转</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D8F1">
            <w:pPr>
              <w:jc w:val="right"/>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8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（四）科学技术支出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342A">
            <w:pPr>
              <w:jc w:val="right"/>
              <w:rPr>
                <w:rFonts w:hint="eastAsia" w:ascii="宋体" w:hAnsi="宋体" w:eastAsia="宋体" w:cs="宋体"/>
                <w:i w:val="0"/>
                <w:iCs w:val="0"/>
                <w:color w:val="000000"/>
                <w:sz w:val="22"/>
                <w:szCs w:val="22"/>
                <w:u w:val="none"/>
              </w:rPr>
            </w:pPr>
          </w:p>
        </w:tc>
      </w:tr>
      <w:tr w14:paraId="6229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E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（一）一般公共预算拨款</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B9EE">
            <w:pPr>
              <w:jc w:val="right"/>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A1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（五）文化旅游体育与传媒支出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1E78">
            <w:pPr>
              <w:jc w:val="right"/>
              <w:rPr>
                <w:rFonts w:hint="eastAsia" w:ascii="宋体" w:hAnsi="宋体" w:eastAsia="宋体" w:cs="宋体"/>
                <w:i w:val="0"/>
                <w:iCs w:val="0"/>
                <w:color w:val="000000"/>
                <w:sz w:val="22"/>
                <w:szCs w:val="22"/>
                <w:u w:val="none"/>
              </w:rPr>
            </w:pPr>
          </w:p>
        </w:tc>
      </w:tr>
      <w:tr w14:paraId="6838A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05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（二）政府性基金预算拨款</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EBB7">
            <w:pPr>
              <w:jc w:val="right"/>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3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（六）社会保障和就业支出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5D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27.87</w:t>
            </w:r>
          </w:p>
        </w:tc>
      </w:tr>
      <w:tr w14:paraId="73EF5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2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（三）国有资本经营预算拨款</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FD099">
            <w:pPr>
              <w:jc w:val="right"/>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C9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（七）卫生健康支出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7B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37.30</w:t>
            </w:r>
          </w:p>
        </w:tc>
      </w:tr>
      <w:tr w14:paraId="55C7B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C0D5">
            <w:pP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999C">
            <w:pPr>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07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（八）节能环保支出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054A">
            <w:pPr>
              <w:jc w:val="right"/>
              <w:rPr>
                <w:rFonts w:hint="eastAsia" w:ascii="宋体" w:hAnsi="宋体" w:eastAsia="宋体" w:cs="宋体"/>
                <w:i w:val="0"/>
                <w:iCs w:val="0"/>
                <w:color w:val="000000"/>
                <w:sz w:val="22"/>
                <w:szCs w:val="22"/>
                <w:u w:val="none"/>
              </w:rPr>
            </w:pPr>
          </w:p>
        </w:tc>
      </w:tr>
      <w:tr w14:paraId="0F9DA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37D1">
            <w:pP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641D">
            <w:pPr>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0D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（九）城乡社区支出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3901">
            <w:pPr>
              <w:jc w:val="right"/>
              <w:rPr>
                <w:rFonts w:hint="eastAsia" w:ascii="宋体" w:hAnsi="宋体" w:eastAsia="宋体" w:cs="宋体"/>
                <w:i w:val="0"/>
                <w:iCs w:val="0"/>
                <w:color w:val="000000"/>
                <w:sz w:val="22"/>
                <w:szCs w:val="22"/>
                <w:u w:val="none"/>
              </w:rPr>
            </w:pPr>
          </w:p>
        </w:tc>
      </w:tr>
      <w:tr w14:paraId="22899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336F">
            <w:pP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4613">
            <w:pPr>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B3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（十）农林水支出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9C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135A2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1D85">
            <w:pP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E767">
            <w:pPr>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7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（十一）交通运输支出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F2FF">
            <w:pPr>
              <w:jc w:val="right"/>
              <w:rPr>
                <w:rFonts w:hint="eastAsia" w:ascii="宋体" w:hAnsi="宋体" w:eastAsia="宋体" w:cs="宋体"/>
                <w:i w:val="0"/>
                <w:iCs w:val="0"/>
                <w:color w:val="000000"/>
                <w:sz w:val="22"/>
                <w:szCs w:val="22"/>
                <w:u w:val="none"/>
              </w:rPr>
            </w:pPr>
          </w:p>
        </w:tc>
      </w:tr>
      <w:tr w14:paraId="03EDE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FB43">
            <w:pP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1756">
            <w:pPr>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3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（十二）资源勘探工业信息等支出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E690">
            <w:pPr>
              <w:jc w:val="right"/>
              <w:rPr>
                <w:rFonts w:hint="eastAsia" w:ascii="宋体" w:hAnsi="宋体" w:eastAsia="宋体" w:cs="宋体"/>
                <w:i w:val="0"/>
                <w:iCs w:val="0"/>
                <w:color w:val="000000"/>
                <w:sz w:val="22"/>
                <w:szCs w:val="22"/>
                <w:u w:val="none"/>
              </w:rPr>
            </w:pPr>
          </w:p>
        </w:tc>
      </w:tr>
      <w:tr w14:paraId="47088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8E7B">
            <w:pP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29D9">
            <w:pPr>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E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（十三）商业服务业等支出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D37E">
            <w:pPr>
              <w:jc w:val="right"/>
              <w:rPr>
                <w:rFonts w:hint="eastAsia" w:ascii="宋体" w:hAnsi="宋体" w:eastAsia="宋体" w:cs="宋体"/>
                <w:i w:val="0"/>
                <w:iCs w:val="0"/>
                <w:color w:val="000000"/>
                <w:sz w:val="22"/>
                <w:szCs w:val="22"/>
                <w:u w:val="none"/>
              </w:rPr>
            </w:pPr>
          </w:p>
        </w:tc>
      </w:tr>
      <w:tr w14:paraId="15721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AE96">
            <w:pP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EBF3">
            <w:pPr>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D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（十四）金融支出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42BB">
            <w:pPr>
              <w:jc w:val="right"/>
              <w:rPr>
                <w:rFonts w:hint="eastAsia" w:ascii="宋体" w:hAnsi="宋体" w:eastAsia="宋体" w:cs="宋体"/>
                <w:i w:val="0"/>
                <w:iCs w:val="0"/>
                <w:color w:val="000000"/>
                <w:sz w:val="22"/>
                <w:szCs w:val="22"/>
                <w:u w:val="none"/>
              </w:rPr>
            </w:pPr>
          </w:p>
        </w:tc>
      </w:tr>
      <w:tr w14:paraId="171AD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024C">
            <w:pP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4A41">
            <w:pPr>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7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（十五）援助其他地区支出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FF9C">
            <w:pPr>
              <w:jc w:val="right"/>
              <w:rPr>
                <w:rFonts w:hint="eastAsia" w:ascii="宋体" w:hAnsi="宋体" w:eastAsia="宋体" w:cs="宋体"/>
                <w:i w:val="0"/>
                <w:iCs w:val="0"/>
                <w:color w:val="000000"/>
                <w:sz w:val="22"/>
                <w:szCs w:val="22"/>
                <w:u w:val="none"/>
              </w:rPr>
            </w:pPr>
          </w:p>
        </w:tc>
      </w:tr>
      <w:tr w14:paraId="7ABF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8609">
            <w:pP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A02C">
            <w:pPr>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55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（十六）自然资源海洋气象等支出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0373">
            <w:pPr>
              <w:jc w:val="right"/>
              <w:rPr>
                <w:rFonts w:hint="eastAsia" w:ascii="宋体" w:hAnsi="宋体" w:eastAsia="宋体" w:cs="宋体"/>
                <w:i w:val="0"/>
                <w:iCs w:val="0"/>
                <w:color w:val="000000"/>
                <w:sz w:val="22"/>
                <w:szCs w:val="22"/>
                <w:u w:val="none"/>
              </w:rPr>
            </w:pPr>
          </w:p>
        </w:tc>
      </w:tr>
      <w:tr w14:paraId="3FC63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BA3E">
            <w:pP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659C">
            <w:pPr>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4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（十七）住房保障支出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87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46.06</w:t>
            </w:r>
          </w:p>
        </w:tc>
      </w:tr>
      <w:tr w14:paraId="15473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3D36">
            <w:pP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A52D">
            <w:pPr>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FF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（十八）粮油物资储备支出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746D">
            <w:pPr>
              <w:jc w:val="right"/>
              <w:rPr>
                <w:rFonts w:hint="eastAsia" w:ascii="宋体" w:hAnsi="宋体" w:eastAsia="宋体" w:cs="宋体"/>
                <w:i w:val="0"/>
                <w:iCs w:val="0"/>
                <w:color w:val="000000"/>
                <w:sz w:val="22"/>
                <w:szCs w:val="22"/>
                <w:u w:val="none"/>
              </w:rPr>
            </w:pPr>
          </w:p>
        </w:tc>
      </w:tr>
      <w:tr w14:paraId="09D3B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6347">
            <w:pP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87C7">
            <w:pPr>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C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（十九）国有资本经营预算支出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C083">
            <w:pPr>
              <w:jc w:val="right"/>
              <w:rPr>
                <w:rFonts w:hint="eastAsia" w:ascii="宋体" w:hAnsi="宋体" w:eastAsia="宋体" w:cs="宋体"/>
                <w:i w:val="0"/>
                <w:iCs w:val="0"/>
                <w:color w:val="000000"/>
                <w:sz w:val="22"/>
                <w:szCs w:val="22"/>
                <w:u w:val="none"/>
              </w:rPr>
            </w:pPr>
          </w:p>
        </w:tc>
      </w:tr>
      <w:tr w14:paraId="1227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58F6">
            <w:pP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2324">
            <w:pPr>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0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（二十）灾害防治及应急管理支出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43D2">
            <w:pPr>
              <w:jc w:val="right"/>
              <w:rPr>
                <w:rFonts w:hint="eastAsia" w:ascii="宋体" w:hAnsi="宋体" w:eastAsia="宋体" w:cs="宋体"/>
                <w:i w:val="0"/>
                <w:iCs w:val="0"/>
                <w:color w:val="000000"/>
                <w:sz w:val="22"/>
                <w:szCs w:val="22"/>
                <w:u w:val="none"/>
              </w:rPr>
            </w:pPr>
          </w:p>
        </w:tc>
      </w:tr>
      <w:tr w14:paraId="74950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9E9C">
            <w:pP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21D0">
            <w:pPr>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15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（廿一）其他支出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6675">
            <w:pPr>
              <w:jc w:val="right"/>
              <w:rPr>
                <w:rFonts w:hint="eastAsia" w:ascii="宋体" w:hAnsi="宋体" w:eastAsia="宋体" w:cs="宋体"/>
                <w:i w:val="0"/>
                <w:iCs w:val="0"/>
                <w:color w:val="000000"/>
                <w:sz w:val="22"/>
                <w:szCs w:val="22"/>
                <w:u w:val="none"/>
              </w:rPr>
            </w:pPr>
          </w:p>
        </w:tc>
      </w:tr>
      <w:tr w14:paraId="61159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F716">
            <w:pP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283E">
            <w:pPr>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E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（廿二）债务还本支出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9DCE">
            <w:pPr>
              <w:jc w:val="right"/>
              <w:rPr>
                <w:rFonts w:hint="eastAsia" w:ascii="宋体" w:hAnsi="宋体" w:eastAsia="宋体" w:cs="宋体"/>
                <w:i w:val="0"/>
                <w:iCs w:val="0"/>
                <w:color w:val="000000"/>
                <w:sz w:val="22"/>
                <w:szCs w:val="22"/>
                <w:u w:val="none"/>
              </w:rPr>
            </w:pPr>
          </w:p>
        </w:tc>
      </w:tr>
      <w:tr w14:paraId="2D8DB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F897">
            <w:pP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B161">
            <w:pPr>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C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（廿三）债务付息支出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6F01">
            <w:pPr>
              <w:jc w:val="right"/>
              <w:rPr>
                <w:rFonts w:hint="eastAsia" w:ascii="宋体" w:hAnsi="宋体" w:eastAsia="宋体" w:cs="宋体"/>
                <w:i w:val="0"/>
                <w:iCs w:val="0"/>
                <w:color w:val="000000"/>
                <w:sz w:val="22"/>
                <w:szCs w:val="22"/>
                <w:u w:val="none"/>
              </w:rPr>
            </w:pPr>
          </w:p>
        </w:tc>
      </w:tr>
      <w:tr w14:paraId="788F6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562E">
            <w:pP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48AD">
            <w:pPr>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E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（廿四）债务发行费用支出</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1D22">
            <w:pPr>
              <w:jc w:val="right"/>
              <w:rPr>
                <w:rFonts w:hint="eastAsia" w:ascii="宋体" w:hAnsi="宋体" w:eastAsia="宋体" w:cs="宋体"/>
                <w:i w:val="0"/>
                <w:iCs w:val="0"/>
                <w:color w:val="000000"/>
                <w:sz w:val="22"/>
                <w:szCs w:val="22"/>
                <w:u w:val="none"/>
              </w:rPr>
            </w:pPr>
          </w:p>
        </w:tc>
      </w:tr>
      <w:tr w14:paraId="5D64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1EEF">
            <w:pP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92F9">
            <w:pPr>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A86F">
            <w:pPr>
              <w:rPr>
                <w:rFonts w:hint="eastAsia" w:ascii="宋体" w:hAnsi="宋体" w:eastAsia="宋体" w:cs="宋体"/>
                <w:i w:val="0"/>
                <w:iCs w:val="0"/>
                <w:color w:val="000000"/>
                <w:sz w:val="22"/>
                <w:szCs w:val="22"/>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0FA7">
            <w:pPr>
              <w:jc w:val="right"/>
              <w:rPr>
                <w:rFonts w:hint="eastAsia" w:ascii="宋体" w:hAnsi="宋体" w:eastAsia="宋体" w:cs="宋体"/>
                <w:i w:val="0"/>
                <w:iCs w:val="0"/>
                <w:color w:val="000000"/>
                <w:sz w:val="22"/>
                <w:szCs w:val="22"/>
                <w:u w:val="none"/>
              </w:rPr>
            </w:pPr>
          </w:p>
        </w:tc>
      </w:tr>
      <w:tr w14:paraId="32CA0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BCD8">
            <w:pP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6546">
            <w:pPr>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0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二、年终结转结余</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324F">
            <w:pPr>
              <w:jc w:val="right"/>
              <w:rPr>
                <w:rFonts w:hint="eastAsia" w:ascii="宋体" w:hAnsi="宋体" w:eastAsia="宋体" w:cs="宋体"/>
                <w:i w:val="0"/>
                <w:iCs w:val="0"/>
                <w:color w:val="000000"/>
                <w:sz w:val="22"/>
                <w:szCs w:val="22"/>
                <w:u w:val="none"/>
              </w:rPr>
            </w:pPr>
          </w:p>
        </w:tc>
      </w:tr>
      <w:tr w14:paraId="369F2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6698">
            <w:pP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8B36">
            <w:pPr>
              <w:rPr>
                <w:rFonts w:hint="eastAsia" w:ascii="宋体" w:hAnsi="宋体" w:eastAsia="宋体" w:cs="宋体"/>
                <w:i w:val="0"/>
                <w:iCs w:val="0"/>
                <w:color w:val="000000"/>
                <w:sz w:val="22"/>
                <w:szCs w:val="22"/>
                <w:u w:val="none"/>
              </w:rPr>
            </w:pP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E821">
            <w:pPr>
              <w:rPr>
                <w:rFonts w:hint="eastAsia" w:ascii="宋体" w:hAnsi="宋体" w:eastAsia="宋体" w:cs="宋体"/>
                <w:i w:val="0"/>
                <w:iCs w:val="0"/>
                <w:color w:val="000000"/>
                <w:sz w:val="22"/>
                <w:szCs w:val="22"/>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A2D6">
            <w:pPr>
              <w:rPr>
                <w:rFonts w:hint="eastAsia" w:ascii="宋体" w:hAnsi="宋体" w:eastAsia="宋体" w:cs="宋体"/>
                <w:i w:val="0"/>
                <w:iCs w:val="0"/>
                <w:color w:val="000000"/>
                <w:sz w:val="22"/>
                <w:szCs w:val="22"/>
                <w:u w:val="none"/>
              </w:rPr>
            </w:pPr>
          </w:p>
        </w:tc>
      </w:tr>
      <w:tr w14:paraId="49D23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FD6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   总   计</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F8AC">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1323.31</w:t>
            </w:r>
          </w:p>
        </w:tc>
        <w:tc>
          <w:tcPr>
            <w:tcW w:w="3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321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   总   计</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A94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1323.31</w:t>
            </w:r>
          </w:p>
        </w:tc>
      </w:tr>
    </w:tbl>
    <w:p w14:paraId="62E75E47">
      <w:pPr>
        <w:numPr>
          <w:ilvl w:val="0"/>
          <w:numId w:val="3"/>
        </w:numPr>
        <w:ind w:left="0" w:leftChars="0" w:firstLine="0" w:firstLineChars="0"/>
        <w:rPr>
          <w:rFonts w:hint="eastAsia" w:ascii="仿宋_GB2312" w:hAnsi="仿宋" w:eastAsia="仿宋_GB2312" w:cs="仿宋"/>
          <w:sz w:val="32"/>
          <w:szCs w:val="32"/>
        </w:rPr>
      </w:pPr>
      <w:r>
        <w:rPr>
          <w:rFonts w:hint="eastAsia" w:ascii="仿宋_GB2312" w:hAnsi="仿宋" w:eastAsia="仿宋_GB2312" w:cs="仿宋"/>
          <w:sz w:val="32"/>
          <w:szCs w:val="32"/>
          <w:lang w:eastAsia="zh-CN"/>
        </w:rPr>
        <w:t>一般公共预算支出</w:t>
      </w:r>
      <w:r>
        <w:rPr>
          <w:rFonts w:hint="eastAsia" w:ascii="仿宋_GB2312" w:hAnsi="仿宋" w:eastAsia="仿宋_GB2312" w:cs="仿宋"/>
          <w:sz w:val="32"/>
          <w:szCs w:val="32"/>
        </w:rPr>
        <w:t>表（分功能科目）</w:t>
      </w:r>
    </w:p>
    <w:tbl>
      <w:tblPr>
        <w:tblStyle w:val="8"/>
        <w:tblW w:w="90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4"/>
        <w:gridCol w:w="2684"/>
        <w:gridCol w:w="1167"/>
        <w:gridCol w:w="929"/>
        <w:gridCol w:w="963"/>
        <w:gridCol w:w="963"/>
        <w:gridCol w:w="1138"/>
      </w:tblGrid>
      <w:tr w14:paraId="2D2E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06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49BC054">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武汉市江岸区统计局2026年一般公共预算支出表（分功能科目）</w:t>
            </w:r>
          </w:p>
        </w:tc>
      </w:tr>
      <w:tr w14:paraId="4348A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06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0F283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76D28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24"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461790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2684"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3003FB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167"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5F1DBD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55"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051B99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138"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658D96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38ED4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61BC">
            <w:pPr>
              <w:jc w:val="center"/>
              <w:rPr>
                <w:rFonts w:hint="eastAsia" w:ascii="宋体" w:hAnsi="宋体" w:eastAsia="宋体" w:cs="宋体"/>
                <w:b/>
                <w:bCs/>
                <w:i w:val="0"/>
                <w:iCs w:val="0"/>
                <w:color w:val="000000"/>
                <w:sz w:val="22"/>
                <w:szCs w:val="22"/>
                <w:u w:val="none"/>
              </w:rPr>
            </w:pPr>
          </w:p>
        </w:tc>
        <w:tc>
          <w:tcPr>
            <w:tcW w:w="2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F092">
            <w:pPr>
              <w:jc w:val="center"/>
              <w:rPr>
                <w:rFonts w:hint="eastAsia" w:ascii="宋体" w:hAnsi="宋体" w:eastAsia="宋体" w:cs="宋体"/>
                <w:b/>
                <w:bCs/>
                <w:i w:val="0"/>
                <w:iCs w:val="0"/>
                <w:color w:val="000000"/>
                <w:sz w:val="22"/>
                <w:szCs w:val="22"/>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AD24">
            <w:pPr>
              <w:jc w:val="center"/>
              <w:rPr>
                <w:rFonts w:hint="eastAsia" w:ascii="宋体" w:hAnsi="宋体" w:eastAsia="宋体" w:cs="宋体"/>
                <w:b/>
                <w:bCs/>
                <w:i w:val="0"/>
                <w:iCs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E8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74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C3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44AA">
            <w:pPr>
              <w:jc w:val="center"/>
              <w:rPr>
                <w:rFonts w:hint="eastAsia" w:ascii="宋体" w:hAnsi="宋体" w:eastAsia="宋体" w:cs="宋体"/>
                <w:b/>
                <w:bCs/>
                <w:i w:val="0"/>
                <w:iCs w:val="0"/>
                <w:color w:val="000000"/>
                <w:sz w:val="22"/>
                <w:szCs w:val="22"/>
                <w:u w:val="none"/>
              </w:rPr>
            </w:pPr>
          </w:p>
        </w:tc>
      </w:tr>
      <w:tr w14:paraId="2A7E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F1AC">
            <w:pPr>
              <w:jc w:val="left"/>
              <w:rPr>
                <w:rFonts w:hint="eastAsia" w:ascii="宋体" w:hAnsi="宋体" w:eastAsia="宋体" w:cs="宋体"/>
                <w:b/>
                <w:bCs/>
                <w:i w:val="0"/>
                <w:iCs w:val="0"/>
                <w:color w:val="000000"/>
                <w:sz w:val="22"/>
                <w:szCs w:val="22"/>
                <w:u w:val="none"/>
              </w:rPr>
            </w:pP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3D6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F9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1,323.31</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09F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399.69</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036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368.95</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77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30.74</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B9C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923.62</w:t>
            </w:r>
          </w:p>
        </w:tc>
      </w:tr>
      <w:tr w14:paraId="63AA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E5E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B79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805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1,207.08</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09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288.46</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A77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257.72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0E4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30.74</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2CA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918.62</w:t>
            </w:r>
          </w:p>
        </w:tc>
      </w:tr>
      <w:tr w14:paraId="37EB7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DA6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20105</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35F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统计信息事务</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D45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1,207.08</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0DB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288.46</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45A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257.72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1A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30.74</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78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918.62</w:t>
            </w:r>
          </w:p>
        </w:tc>
      </w:tr>
      <w:tr w14:paraId="37A01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A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2010501</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D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25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304.29</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CB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288.46</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7D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257.72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9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30.74</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B4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15.83</w:t>
            </w:r>
          </w:p>
        </w:tc>
      </w:tr>
      <w:tr w14:paraId="69961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B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2010502</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6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AE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902.79</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5F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0B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00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56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902.79</w:t>
            </w:r>
          </w:p>
        </w:tc>
      </w:tr>
      <w:tr w14:paraId="03E3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5BF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2F2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3A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27.87</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819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27.87</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6F5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27.87</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BB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44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BFB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32D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621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A6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27.52</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355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27.52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03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27.52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925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A06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1FD39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F1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2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C7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27.52</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DE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6A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2F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82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EDE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5BB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20899</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41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其他社会保障和就业支出</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C9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0.35</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6A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0.35</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A6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0.35</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65E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EB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E340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83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0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FC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8C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B9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EE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3D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FF1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149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84A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F9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37.30</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660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37.30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D65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37.30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0B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EE0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0D04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167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1F2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E0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37.30</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BF4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37.30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157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37.30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672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855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422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0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9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D8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14.96</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91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14.96</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6F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14.96</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67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CE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364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6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C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6C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FF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C0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4D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7F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CC8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CFE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213</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158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农林水支出</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B53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5.00</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7E9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C8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52B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99C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5.00</w:t>
            </w:r>
          </w:p>
        </w:tc>
      </w:tr>
      <w:tr w14:paraId="2501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94B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21305</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C8F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巩固拓展脱贫攻坚成果同乡村振兴有效衔接</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C4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5.00</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C58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CA1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FE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C8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5.00</w:t>
            </w:r>
          </w:p>
        </w:tc>
      </w:tr>
      <w:tr w14:paraId="12EB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D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C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其他巩固拓展脱贫攻坚成果同乡村振兴有效衔接支出</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10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37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54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BC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A6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3B9D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610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338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B6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46.06</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013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46.06</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C64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46.06</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D70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FB9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19D3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FAA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B29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AB2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46.06</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F2B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46.06</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27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46.06</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8C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7D9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5C8E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1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E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C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31.22</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22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E4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D3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BD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6F7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2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2210202</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2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提租补贴</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4B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29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A6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D2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B5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486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5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A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购房补贴</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58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33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BF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99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A8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5D7EE441">
      <w:pPr>
        <w:pStyle w:val="2"/>
        <w:numPr>
          <w:ilvl w:val="0"/>
          <w:numId w:val="0"/>
        </w:numPr>
        <w:ind w:leftChars="0"/>
      </w:pPr>
    </w:p>
    <w:p w14:paraId="3745C6EA">
      <w:pPr>
        <w:numPr>
          <w:ilvl w:val="0"/>
          <w:numId w:val="3"/>
        </w:numPr>
        <w:ind w:left="0" w:leftChars="0" w:firstLine="0" w:firstLineChars="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一般公共预算支出</w:t>
      </w:r>
      <w:r>
        <w:rPr>
          <w:rFonts w:hint="eastAsia" w:ascii="仿宋_GB2312" w:hAnsi="仿宋" w:eastAsia="仿宋_GB2312" w:cs="仿宋"/>
          <w:sz w:val="32"/>
          <w:szCs w:val="32"/>
        </w:rPr>
        <w:t>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分单位</w:t>
      </w:r>
      <w:r>
        <w:rPr>
          <w:rFonts w:hint="eastAsia" w:ascii="仿宋_GB2312" w:hAnsi="仿宋" w:eastAsia="仿宋_GB2312" w:cs="仿宋"/>
          <w:sz w:val="32"/>
          <w:szCs w:val="32"/>
          <w:lang w:eastAsia="zh-CN"/>
        </w:rPr>
        <w:t>）</w:t>
      </w:r>
    </w:p>
    <w:tbl>
      <w:tblPr>
        <w:tblStyle w:val="8"/>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0"/>
        <w:gridCol w:w="2245"/>
        <w:gridCol w:w="1225"/>
        <w:gridCol w:w="1125"/>
        <w:gridCol w:w="1025"/>
        <w:gridCol w:w="938"/>
        <w:gridCol w:w="1040"/>
      </w:tblGrid>
      <w:tr w14:paraId="036D4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875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769AEC41">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武汉市江岸区统计局2026年一般公共预算支出表(分单位)</w:t>
            </w:r>
          </w:p>
        </w:tc>
      </w:tr>
      <w:tr w14:paraId="715F8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8758" w:type="dxa"/>
            <w:gridSpan w:val="7"/>
            <w:tcBorders>
              <w:top w:val="single" w:color="auto" w:sz="4" w:space="0"/>
              <w:left w:val="single" w:color="auto" w:sz="4" w:space="0"/>
              <w:bottom w:val="single" w:color="auto" w:sz="4" w:space="0"/>
              <w:right w:val="single" w:color="auto" w:sz="4" w:space="0"/>
            </w:tcBorders>
            <w:shd w:val="clear" w:color="auto" w:fill="auto"/>
            <w:noWrap/>
            <w:vAlign w:val="bottom"/>
          </w:tcPr>
          <w:p w14:paraId="484159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6ADCF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14E45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22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047BD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w:t>
            </w:r>
          </w:p>
        </w:tc>
        <w:tc>
          <w:tcPr>
            <w:tcW w:w="12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9B05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08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BDB62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04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D8AC0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2C7D6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60" w:type="dxa"/>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14:paraId="1FE7D656">
            <w:pPr>
              <w:jc w:val="center"/>
              <w:rPr>
                <w:rFonts w:hint="eastAsia" w:ascii="宋体" w:hAnsi="宋体" w:eastAsia="宋体" w:cs="宋体"/>
                <w:b/>
                <w:bCs/>
                <w:i w:val="0"/>
                <w:iCs w:val="0"/>
                <w:color w:val="000000"/>
                <w:sz w:val="22"/>
                <w:szCs w:val="22"/>
                <w:u w:val="none"/>
              </w:rPr>
            </w:pPr>
          </w:p>
        </w:tc>
        <w:tc>
          <w:tcPr>
            <w:tcW w:w="2245"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6D307EB0">
            <w:pPr>
              <w:jc w:val="center"/>
              <w:rPr>
                <w:rFonts w:hint="eastAsia" w:ascii="宋体" w:hAnsi="宋体" w:eastAsia="宋体" w:cs="宋体"/>
                <w:b/>
                <w:bCs/>
                <w:i w:val="0"/>
                <w:iCs w:val="0"/>
                <w:color w:val="000000"/>
                <w:sz w:val="22"/>
                <w:szCs w:val="22"/>
                <w:u w:val="none"/>
              </w:rPr>
            </w:pPr>
          </w:p>
        </w:tc>
        <w:tc>
          <w:tcPr>
            <w:tcW w:w="1225"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2F5B767C">
            <w:pPr>
              <w:jc w:val="center"/>
              <w:rPr>
                <w:rFonts w:hint="eastAsia" w:ascii="宋体" w:hAnsi="宋体" w:eastAsia="宋体" w:cs="宋体"/>
                <w:b/>
                <w:bCs/>
                <w:i w:val="0"/>
                <w:iCs w:val="0"/>
                <w:color w:val="000000"/>
                <w:sz w:val="22"/>
                <w:szCs w:val="22"/>
                <w:u w:val="none"/>
              </w:rPr>
            </w:pPr>
          </w:p>
        </w:tc>
        <w:tc>
          <w:tcPr>
            <w:tcW w:w="11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36C5A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0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94A47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9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FD7ED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c>
          <w:tcPr>
            <w:tcW w:w="1040" w:type="dxa"/>
            <w:vMerge w:val="continue"/>
            <w:tcBorders>
              <w:top w:val="single" w:color="auto" w:sz="4" w:space="0"/>
              <w:left w:val="single" w:color="000000" w:sz="4" w:space="0"/>
              <w:bottom w:val="single" w:color="000000" w:sz="4" w:space="0"/>
              <w:right w:val="single" w:color="auto" w:sz="4" w:space="0"/>
            </w:tcBorders>
            <w:shd w:val="clear" w:color="auto" w:fill="auto"/>
            <w:noWrap/>
            <w:vAlign w:val="center"/>
          </w:tcPr>
          <w:p w14:paraId="7014A17B">
            <w:pPr>
              <w:jc w:val="center"/>
              <w:rPr>
                <w:rFonts w:hint="eastAsia" w:ascii="宋体" w:hAnsi="宋体" w:eastAsia="宋体" w:cs="宋体"/>
                <w:b/>
                <w:bCs/>
                <w:i w:val="0"/>
                <w:iCs w:val="0"/>
                <w:color w:val="000000"/>
                <w:sz w:val="22"/>
                <w:szCs w:val="22"/>
                <w:u w:val="none"/>
              </w:rPr>
            </w:pPr>
          </w:p>
        </w:tc>
      </w:tr>
      <w:tr w14:paraId="5972E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5532">
            <w:pPr>
              <w:jc w:val="center"/>
              <w:rPr>
                <w:rFonts w:hint="eastAsia" w:ascii="Calibri" w:hAnsi="Calibri" w:cs="Calibri"/>
                <w:b/>
                <w:bCs/>
                <w:i w:val="0"/>
                <w:iCs w:val="0"/>
                <w:color w:val="000000"/>
                <w:sz w:val="22"/>
                <w:szCs w:val="22"/>
                <w:u w:val="none"/>
              </w:rPr>
            </w:pPr>
          </w:p>
        </w:tc>
        <w:tc>
          <w:tcPr>
            <w:tcW w:w="2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83C6">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合计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69E1">
            <w:pPr>
              <w:keepNext w:val="0"/>
              <w:keepLines w:val="0"/>
              <w:widowControl/>
              <w:suppressLineNumbers w:val="0"/>
              <w:jc w:val="right"/>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1323.31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7C61">
            <w:pPr>
              <w:keepNext w:val="0"/>
              <w:keepLines w:val="0"/>
              <w:widowControl/>
              <w:suppressLineNumbers w:val="0"/>
              <w:jc w:val="right"/>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399.69</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EC45">
            <w:pPr>
              <w:keepNext w:val="0"/>
              <w:keepLines w:val="0"/>
              <w:widowControl/>
              <w:suppressLineNumbers w:val="0"/>
              <w:jc w:val="right"/>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368.95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E98A">
            <w:pPr>
              <w:keepNext w:val="0"/>
              <w:keepLines w:val="0"/>
              <w:widowControl/>
              <w:suppressLineNumbers w:val="0"/>
              <w:jc w:val="right"/>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30.74</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0609">
            <w:pPr>
              <w:keepNext w:val="0"/>
              <w:keepLines w:val="0"/>
              <w:widowControl/>
              <w:suppressLineNumbers w:val="0"/>
              <w:jc w:val="right"/>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923.62</w:t>
            </w:r>
          </w:p>
        </w:tc>
      </w:tr>
      <w:tr w14:paraId="60885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BEAB">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203</w:t>
            </w:r>
          </w:p>
        </w:tc>
        <w:tc>
          <w:tcPr>
            <w:tcW w:w="2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A48B">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宋体" w:hAnsi="宋体" w:eastAsia="宋体" w:cs="宋体"/>
                <w:b/>
                <w:bCs/>
                <w:i w:val="0"/>
                <w:iCs w:val="0"/>
                <w:color w:val="000000"/>
                <w:kern w:val="0"/>
                <w:sz w:val="22"/>
                <w:szCs w:val="22"/>
                <w:u w:val="none"/>
                <w:lang w:val="en-US" w:eastAsia="zh-CN" w:bidi="ar"/>
              </w:rPr>
              <w:t>武汉市江岸区统计局</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E38D">
            <w:pPr>
              <w:keepNext w:val="0"/>
              <w:keepLines w:val="0"/>
              <w:widowControl/>
              <w:suppressLineNumbers w:val="0"/>
              <w:jc w:val="right"/>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1323.31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05F0">
            <w:pPr>
              <w:keepNext w:val="0"/>
              <w:keepLines w:val="0"/>
              <w:widowControl/>
              <w:suppressLineNumbers w:val="0"/>
              <w:jc w:val="right"/>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399.69</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35EE">
            <w:pPr>
              <w:keepNext w:val="0"/>
              <w:keepLines w:val="0"/>
              <w:widowControl/>
              <w:suppressLineNumbers w:val="0"/>
              <w:jc w:val="right"/>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368.95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02DA">
            <w:pPr>
              <w:keepNext w:val="0"/>
              <w:keepLines w:val="0"/>
              <w:widowControl/>
              <w:suppressLineNumbers w:val="0"/>
              <w:jc w:val="right"/>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30.74</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A9F4">
            <w:pPr>
              <w:keepNext w:val="0"/>
              <w:keepLines w:val="0"/>
              <w:widowControl/>
              <w:suppressLineNumbers w:val="0"/>
              <w:jc w:val="right"/>
              <w:textAlignment w:val="center"/>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923.62</w:t>
            </w:r>
          </w:p>
        </w:tc>
      </w:tr>
      <w:tr w14:paraId="4569A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6926">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203001</w:t>
            </w:r>
          </w:p>
        </w:tc>
        <w:tc>
          <w:tcPr>
            <w:tcW w:w="2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03EB">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宋体" w:hAnsi="宋体" w:eastAsia="宋体" w:cs="宋体"/>
                <w:b/>
                <w:bCs/>
                <w:i w:val="0"/>
                <w:iCs w:val="0"/>
                <w:color w:val="000000"/>
                <w:kern w:val="0"/>
                <w:sz w:val="22"/>
                <w:szCs w:val="22"/>
                <w:u w:val="none"/>
                <w:lang w:val="en-US" w:eastAsia="zh-CN" w:bidi="ar"/>
              </w:rPr>
              <w:t>武汉市江岸区统计</w:t>
            </w:r>
            <w:r>
              <w:rPr>
                <w:rFonts w:hint="eastAsia" w:ascii="宋体" w:hAnsi="宋体" w:eastAsia="宋体" w:cs="宋体"/>
                <w:b/>
                <w:bCs/>
                <w:i w:val="0"/>
                <w:iCs w:val="0"/>
                <w:color w:val="000000"/>
                <w:kern w:val="0"/>
                <w:sz w:val="22"/>
                <w:szCs w:val="22"/>
                <w:u w:val="none"/>
                <w:lang w:val="en-US" w:eastAsia="zh-CN" w:bidi="ar"/>
              </w:rPr>
              <w:t>本</w:t>
            </w:r>
            <w:r>
              <w:rPr>
                <w:rFonts w:hint="default" w:ascii="宋体" w:hAnsi="宋体" w:eastAsia="宋体" w:cs="宋体"/>
                <w:b/>
                <w:bCs/>
                <w:i w:val="0"/>
                <w:iCs w:val="0"/>
                <w:color w:val="000000"/>
                <w:kern w:val="0"/>
                <w:sz w:val="22"/>
                <w:szCs w:val="22"/>
                <w:u w:val="none"/>
                <w:lang w:val="en-US" w:eastAsia="zh-CN" w:bidi="ar"/>
              </w:rPr>
              <w:t>级</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8A3E">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1323.31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FA43">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399.69</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B17E">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368.95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F681">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30.74</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0662">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923.62</w:t>
            </w:r>
          </w:p>
        </w:tc>
      </w:tr>
    </w:tbl>
    <w:p w14:paraId="4AFD448E">
      <w:pPr>
        <w:numPr>
          <w:ilvl w:val="0"/>
          <w:numId w:val="3"/>
        </w:numPr>
        <w:ind w:left="0" w:leftChars="0" w:firstLine="0" w:firstLineChars="0"/>
        <w:rPr>
          <w:rFonts w:hint="eastAsia" w:ascii="仿宋_GB2312" w:hAnsi="仿宋" w:eastAsia="仿宋_GB2312" w:cs="仿宋"/>
          <w:sz w:val="32"/>
          <w:szCs w:val="32"/>
        </w:rPr>
      </w:pPr>
      <w:r>
        <w:rPr>
          <w:rFonts w:hint="eastAsia" w:ascii="仿宋_GB2312" w:hAnsi="仿宋" w:eastAsia="仿宋_GB2312" w:cs="仿宋"/>
          <w:sz w:val="32"/>
          <w:szCs w:val="32"/>
          <w:lang w:eastAsia="zh-CN"/>
        </w:rPr>
        <w:t>一般公共预算基本支出</w:t>
      </w:r>
      <w:r>
        <w:rPr>
          <w:rFonts w:hint="eastAsia" w:ascii="仿宋_GB2312" w:hAnsi="仿宋" w:eastAsia="仿宋_GB2312" w:cs="仿宋"/>
          <w:sz w:val="32"/>
          <w:szCs w:val="32"/>
        </w:rPr>
        <w:t>表</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8"/>
        <w:gridCol w:w="2931"/>
        <w:gridCol w:w="1686"/>
        <w:gridCol w:w="974"/>
        <w:gridCol w:w="1330"/>
      </w:tblGrid>
      <w:tr w14:paraId="2685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C5FA9A3">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武汉市江岸区统计局2026年一般公共预算基本支出表</w:t>
            </w:r>
          </w:p>
        </w:tc>
      </w:tr>
      <w:tr w14:paraId="0D8EC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single" w:color="auto" w:sz="4" w:space="0"/>
              <w:left w:val="single" w:color="auto" w:sz="4" w:space="0"/>
              <w:bottom w:val="single" w:color="auto" w:sz="4" w:space="0"/>
              <w:right w:val="single" w:color="auto" w:sz="4" w:space="0"/>
            </w:tcBorders>
            <w:shd w:val="clear" w:color="auto" w:fill="auto"/>
            <w:noWrap/>
            <w:vAlign w:val="bottom"/>
          </w:tcPr>
          <w:p w14:paraId="6FF61EFE">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6111C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auto" w:sz="4" w:space="0"/>
              <w:left w:val="single" w:color="000000" w:sz="4" w:space="0"/>
              <w:bottom w:val="nil"/>
              <w:right w:val="single" w:color="000000" w:sz="4" w:space="0"/>
            </w:tcBorders>
            <w:shd w:val="clear" w:color="auto" w:fill="auto"/>
            <w:noWrap/>
            <w:vAlign w:val="center"/>
          </w:tcPr>
          <w:p w14:paraId="69B4F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经济科目类编码</w:t>
            </w:r>
          </w:p>
        </w:tc>
        <w:tc>
          <w:tcPr>
            <w:tcW w:w="0" w:type="auto"/>
            <w:tcBorders>
              <w:top w:val="single" w:color="auto" w:sz="4" w:space="0"/>
              <w:left w:val="single" w:color="000000" w:sz="4" w:space="0"/>
              <w:bottom w:val="nil"/>
              <w:right w:val="nil"/>
            </w:tcBorders>
            <w:shd w:val="clear" w:color="auto" w:fill="auto"/>
            <w:noWrap/>
            <w:vAlign w:val="center"/>
          </w:tcPr>
          <w:p w14:paraId="31CAE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经济科目类名称</w:t>
            </w:r>
          </w:p>
        </w:tc>
        <w:tc>
          <w:tcPr>
            <w:tcW w:w="0" w:type="auto"/>
            <w:tcBorders>
              <w:top w:val="single" w:color="auto" w:sz="4" w:space="0"/>
              <w:left w:val="single" w:color="000000" w:sz="4" w:space="0"/>
              <w:bottom w:val="nil"/>
              <w:right w:val="single" w:color="000000" w:sz="4" w:space="0"/>
            </w:tcBorders>
            <w:shd w:val="clear" w:color="auto" w:fill="auto"/>
            <w:noWrap/>
            <w:vAlign w:val="center"/>
          </w:tcPr>
          <w:p w14:paraId="610AF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基本支出预算金额</w:t>
            </w:r>
          </w:p>
        </w:tc>
        <w:tc>
          <w:tcPr>
            <w:tcW w:w="0" w:type="auto"/>
            <w:tcBorders>
              <w:top w:val="single" w:color="auto" w:sz="4" w:space="0"/>
              <w:left w:val="single" w:color="000000" w:sz="4" w:space="0"/>
              <w:bottom w:val="nil"/>
              <w:right w:val="single" w:color="000000" w:sz="4" w:space="0"/>
            </w:tcBorders>
            <w:shd w:val="clear" w:color="auto" w:fill="auto"/>
            <w:noWrap/>
            <w:vAlign w:val="center"/>
          </w:tcPr>
          <w:p w14:paraId="07DBF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0" w:type="auto"/>
            <w:tcBorders>
              <w:top w:val="single" w:color="auto" w:sz="4" w:space="0"/>
              <w:left w:val="single" w:color="000000" w:sz="4" w:space="0"/>
              <w:bottom w:val="nil"/>
              <w:right w:val="single" w:color="000000" w:sz="4" w:space="0"/>
            </w:tcBorders>
            <w:shd w:val="clear" w:color="auto" w:fill="auto"/>
            <w:noWrap/>
            <w:vAlign w:val="center"/>
          </w:tcPr>
          <w:p w14:paraId="40FAF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日常公用经费</w:t>
            </w:r>
          </w:p>
        </w:tc>
      </w:tr>
      <w:tr w14:paraId="77B2C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0668C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ACD5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FCB58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399.69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50A1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1A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30.74</w:t>
            </w:r>
          </w:p>
        </w:tc>
      </w:tr>
      <w:tr w14:paraId="4D1F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24B2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3478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24A9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364.67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9E23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77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217F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347E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30101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EB83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4F078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BE56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33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73C1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100C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30102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4CA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DAE2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595D9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12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47B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F084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30103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511A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A31D9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136.90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A3A3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A1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885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D15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30106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4AEB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27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2B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E5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E2F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BA02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30107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F60EF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66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EB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1A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938D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CA61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30108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39D4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363F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23B8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76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8EF3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C0E7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30109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78C2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92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4C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E2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9071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0374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30110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0DF7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9C55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7F94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0D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3266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A49F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30111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CC45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E064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71B45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7F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7FF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9194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30112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44EC4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A34A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AF71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92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9C8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C773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30113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8CC2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B9714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71A9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6D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2611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7375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30114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D1F5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4B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8C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4C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F3C1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7F6B0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56C47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467E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28520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94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30.74</w:t>
            </w:r>
          </w:p>
        </w:tc>
      </w:tr>
      <w:tr w14:paraId="5BE8D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179D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BC60F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BF8BE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07A2D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27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11.19</w:t>
            </w:r>
          </w:p>
        </w:tc>
      </w:tr>
      <w:tr w14:paraId="1162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7A43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F9BC2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CE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EE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B9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F0F1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C6D4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1F22E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2D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83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CE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EAB8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E776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30204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1898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05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6C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30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4AA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B6B5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30205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1764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D0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4A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45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D12A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A313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9C9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1C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F4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90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FA57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86DE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30207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8CCF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7C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ED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FA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2805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B451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30208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9006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30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BD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D5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2687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5539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30209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91CD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91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82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7E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BE70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686B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30211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D288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1A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15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DE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A73C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8F6A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30212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DA51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FF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65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1F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849C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8698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30213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4E8A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31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9F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23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EF56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E73A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30214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5447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1C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FE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3B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ED7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A28B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30215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052F8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2A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BF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3F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293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2FC3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FA3B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培训费</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44C52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15107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EF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r>
      <w:tr w14:paraId="17C3C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61330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30217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244A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15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6F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A1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EE2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5DC70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30218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33B3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3B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29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11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4853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B1D8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30224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71ABF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95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CB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CE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ABD4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F998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30225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8256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6F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60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75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EA60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A160C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30226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70F6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00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18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0E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C22E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7396B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30227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E09F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87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E1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4F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1D70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6DF9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30228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86D71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021B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9B4B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D6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w:t>
            </w:r>
          </w:p>
        </w:tc>
      </w:tr>
      <w:tr w14:paraId="03C7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78391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30229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B25CB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6D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78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45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3013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640F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30231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A0CA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FE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D8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14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9FA4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580AF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30239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784F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68A7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7662A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51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11.64</w:t>
            </w:r>
          </w:p>
        </w:tc>
      </w:tr>
      <w:tr w14:paraId="31BD5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66192D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30240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2F16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BD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43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B1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D374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7352B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30299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13BA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4525F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BC9B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09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r>
      <w:tr w14:paraId="5B6AB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F5159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488A2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8F802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D7EF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42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73B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D735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30301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616A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99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35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AD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74B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FE99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30302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5F09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67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1A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47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A8C8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4663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30303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FB773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6B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E7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44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586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F80D8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30304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4C22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4F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42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03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B21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728D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30305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F6C1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35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43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84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825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6B510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30306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F95B3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79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5D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50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4E73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0F09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30307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98F2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8249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94C8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61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3975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34B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30308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0B8E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5D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59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86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255F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738B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30309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EF333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53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50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A6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7ABC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55C0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30310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37DD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CE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1E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3A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E3A3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9BDE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30399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881C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69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2E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26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462F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A439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1695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DB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87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C6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B29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6E9BE7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31002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5453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E2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A2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88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B0A5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E952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31003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883F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61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BB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FB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14:paraId="4D0B35D0">
      <w:pPr>
        <w:numPr>
          <w:ilvl w:val="0"/>
          <w:numId w:val="3"/>
        </w:numPr>
        <w:ind w:left="0" w:leftChars="0" w:firstLine="0" w:firstLineChars="0"/>
        <w:rPr>
          <w:rFonts w:hint="eastAsia" w:ascii="仿宋_GB2312" w:hAnsi="仿宋" w:eastAsia="仿宋_GB2312" w:cs="仿宋"/>
          <w:sz w:val="32"/>
          <w:szCs w:val="32"/>
        </w:rPr>
      </w:pPr>
      <w:r>
        <w:rPr>
          <w:rFonts w:hint="eastAsia" w:ascii="仿宋_GB2312" w:hAnsi="仿宋" w:eastAsia="仿宋_GB2312" w:cs="仿宋"/>
          <w:sz w:val="32"/>
          <w:szCs w:val="32"/>
          <w:lang w:eastAsia="zh-CN"/>
        </w:rPr>
        <w:t>一般公共预算“三公”经费支出</w:t>
      </w:r>
      <w:r>
        <w:rPr>
          <w:rFonts w:hint="eastAsia" w:ascii="仿宋_GB2312" w:hAnsi="仿宋" w:eastAsia="仿宋_GB2312" w:cs="仿宋"/>
          <w:sz w:val="32"/>
          <w:szCs w:val="32"/>
        </w:rPr>
        <w:t>表</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5"/>
        <w:gridCol w:w="1509"/>
        <w:gridCol w:w="658"/>
        <w:gridCol w:w="1763"/>
        <w:gridCol w:w="1763"/>
        <w:gridCol w:w="1321"/>
      </w:tblGrid>
      <w:tr w14:paraId="0319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vAlign w:val="center"/>
          </w:tcPr>
          <w:p w14:paraId="0F5487B0">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28"/>
                <w:szCs w:val="28"/>
                <w:u w:val="none"/>
              </w:rPr>
            </w:pPr>
            <w:r>
              <w:rPr>
                <w:rFonts w:hint="eastAsia" w:ascii="方正小标宋简体" w:hAnsi="方正小标宋简体" w:eastAsia="方正小标宋简体" w:cs="方正小标宋简体"/>
                <w:b w:val="0"/>
                <w:bCs w:val="0"/>
                <w:i w:val="0"/>
                <w:iCs w:val="0"/>
                <w:color w:val="000000"/>
                <w:kern w:val="0"/>
                <w:sz w:val="28"/>
                <w:szCs w:val="28"/>
                <w:u w:val="none"/>
                <w:lang w:val="en-US" w:eastAsia="zh-CN" w:bidi="ar"/>
              </w:rPr>
              <w:t>武汉市江岸区统计局2026年一般公共预算“三公”经费支出表</w:t>
            </w:r>
          </w:p>
        </w:tc>
      </w:tr>
      <w:tr w14:paraId="7FB7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5246124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单位:万元</w:t>
            </w:r>
          </w:p>
        </w:tc>
      </w:tr>
      <w:tr w14:paraId="32653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7B6013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“三公”经费合计</w:t>
            </w:r>
          </w:p>
        </w:tc>
        <w:tc>
          <w:tcPr>
            <w:tcW w:w="0" w:type="auto"/>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4316D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因公出国（境）费</w:t>
            </w:r>
          </w:p>
        </w:tc>
        <w:tc>
          <w:tcPr>
            <w:tcW w:w="0" w:type="auto"/>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741AB1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0" w:type="auto"/>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3916CD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14:paraId="4C47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3B2E4">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6C98E">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A0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70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B9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30BB">
            <w:pPr>
              <w:jc w:val="center"/>
              <w:rPr>
                <w:rFonts w:hint="eastAsia" w:ascii="宋体" w:hAnsi="宋体" w:eastAsia="宋体" w:cs="宋体"/>
                <w:b/>
                <w:bCs/>
                <w:i w:val="0"/>
                <w:iCs w:val="0"/>
                <w:color w:val="000000"/>
                <w:sz w:val="22"/>
                <w:szCs w:val="22"/>
                <w:u w:val="none"/>
              </w:rPr>
            </w:pPr>
          </w:p>
        </w:tc>
      </w:tr>
      <w:tr w14:paraId="2EB79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5C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6E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E1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55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80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A7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770FC6AA">
      <w:pPr>
        <w:numPr>
          <w:ilvl w:val="0"/>
          <w:numId w:val="3"/>
        </w:numPr>
        <w:ind w:left="0" w:leftChars="0" w:firstLine="0" w:firstLineChars="0"/>
        <w:rPr>
          <w:rFonts w:hint="eastAsia" w:ascii="仿宋_GB2312" w:hAnsi="仿宋" w:eastAsia="仿宋_GB2312" w:cs="仿宋"/>
          <w:sz w:val="32"/>
          <w:szCs w:val="32"/>
        </w:rPr>
      </w:pPr>
      <w:r>
        <w:rPr>
          <w:rFonts w:hint="eastAsia" w:ascii="仿宋_GB2312" w:hAnsi="仿宋" w:eastAsia="仿宋_GB2312" w:cs="仿宋"/>
          <w:sz w:val="32"/>
          <w:szCs w:val="32"/>
          <w:lang w:eastAsia="zh-CN"/>
        </w:rPr>
        <w:t>政府性基金预算支出</w:t>
      </w:r>
      <w:r>
        <w:rPr>
          <w:rFonts w:hint="eastAsia" w:ascii="仿宋_GB2312" w:hAnsi="仿宋" w:eastAsia="仿宋_GB2312" w:cs="仿宋"/>
          <w:sz w:val="32"/>
          <w:szCs w:val="32"/>
        </w:rPr>
        <w:t>表</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29"/>
        <w:gridCol w:w="1830"/>
        <w:gridCol w:w="1111"/>
        <w:gridCol w:w="1830"/>
        <w:gridCol w:w="1829"/>
      </w:tblGrid>
      <w:tr w14:paraId="44154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EAFADCC">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Style w:val="13"/>
                <w:lang w:val="en-US" w:eastAsia="zh-CN" w:bidi="ar"/>
              </w:rPr>
              <w:t>武汉市江岸区统计局</w:t>
            </w:r>
            <w:r>
              <w:rPr>
                <w:rStyle w:val="14"/>
                <w:lang w:val="en-US" w:eastAsia="zh-CN" w:bidi="ar"/>
              </w:rPr>
              <w:t>2026年</w:t>
            </w:r>
            <w:r>
              <w:rPr>
                <w:rStyle w:val="13"/>
                <w:lang w:val="en-US" w:eastAsia="zh-CN" w:bidi="ar"/>
              </w:rPr>
              <w:t>政府性基金预算支出表</w:t>
            </w:r>
          </w:p>
        </w:tc>
      </w:tr>
      <w:tr w14:paraId="7A6F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0" w:type="auto"/>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C7B35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330F8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37EDF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0" w:type="auto"/>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425E6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7182B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政府性基金预算支出</w:t>
            </w:r>
          </w:p>
        </w:tc>
      </w:tr>
      <w:tr w14:paraId="37825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C04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FB4C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B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C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3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EB9B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B07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12B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3FB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0DF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1551">
            <w:pPr>
              <w:rPr>
                <w:rFonts w:hint="eastAsia" w:ascii="宋体" w:hAnsi="宋体" w:eastAsia="宋体" w:cs="宋体"/>
                <w:i w:val="0"/>
                <w:iCs w:val="0"/>
                <w:color w:val="000000"/>
                <w:sz w:val="22"/>
                <w:szCs w:val="22"/>
                <w:u w:val="none"/>
              </w:rPr>
            </w:pPr>
          </w:p>
        </w:tc>
      </w:tr>
      <w:tr w14:paraId="774B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B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本单位无政府性基金支出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B4B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3EF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8221">
            <w:pPr>
              <w:rPr>
                <w:rFonts w:hint="eastAsia" w:ascii="宋体" w:hAnsi="宋体" w:eastAsia="宋体" w:cs="宋体"/>
                <w:i w:val="0"/>
                <w:iCs w:val="0"/>
                <w:color w:val="000000"/>
                <w:sz w:val="22"/>
                <w:szCs w:val="22"/>
                <w:u w:val="none"/>
              </w:rPr>
            </w:pPr>
          </w:p>
        </w:tc>
      </w:tr>
      <w:tr w14:paraId="76F46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6A1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61B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9B6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0E5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8420">
            <w:pPr>
              <w:rPr>
                <w:rFonts w:hint="eastAsia" w:ascii="宋体" w:hAnsi="宋体" w:eastAsia="宋体" w:cs="宋体"/>
                <w:i w:val="0"/>
                <w:iCs w:val="0"/>
                <w:color w:val="000000"/>
                <w:sz w:val="22"/>
                <w:szCs w:val="22"/>
                <w:u w:val="none"/>
              </w:rPr>
            </w:pPr>
          </w:p>
        </w:tc>
      </w:tr>
    </w:tbl>
    <w:p w14:paraId="70B37A71">
      <w:pPr>
        <w:numPr>
          <w:ilvl w:val="0"/>
          <w:numId w:val="3"/>
        </w:numPr>
        <w:ind w:left="0" w:leftChars="0" w:firstLine="0" w:firstLineChars="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国有资本经营预算支出表</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29"/>
        <w:gridCol w:w="1829"/>
        <w:gridCol w:w="1114"/>
        <w:gridCol w:w="1829"/>
        <w:gridCol w:w="1828"/>
      </w:tblGrid>
      <w:tr w14:paraId="0FF56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4" w:hRule="atLeast"/>
        </w:trPr>
        <w:tc>
          <w:tcPr>
            <w:tcW w:w="0" w:type="auto"/>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E6CE27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Style w:val="13"/>
                <w:rFonts w:hint="eastAsia" w:ascii="宋体" w:hAnsi="宋体" w:eastAsia="宋体" w:cs="宋体"/>
                <w:lang w:val="en-US" w:eastAsia="zh-CN" w:bidi="ar"/>
              </w:rPr>
              <w:t>武汉市江岸区统计局2026年国有资本经营预算支出表</w:t>
            </w:r>
          </w:p>
        </w:tc>
      </w:tr>
      <w:tr w14:paraId="1841F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FA73F34">
            <w:pPr>
              <w:keepNext w:val="0"/>
              <w:keepLines w:val="0"/>
              <w:widowControl/>
              <w:suppressLineNumbers w:val="0"/>
              <w:jc w:val="right"/>
              <w:textAlignment w:val="center"/>
              <w:rPr>
                <w:rFonts w:ascii="楷体_GB2312" w:hAnsi="宋体" w:eastAsia="楷体_GB2312" w:cs="楷体_GB2312"/>
                <w:i w:val="0"/>
                <w:iCs w:val="0"/>
                <w:color w:val="000000"/>
                <w:sz w:val="22"/>
                <w:szCs w:val="22"/>
                <w:u w:val="none"/>
              </w:rPr>
            </w:pPr>
            <w:r>
              <w:rPr>
                <w:rFonts w:hint="default" w:ascii="楷体_GB2312" w:hAnsi="宋体" w:eastAsia="楷体_GB2312" w:cs="楷体_GB2312"/>
                <w:i w:val="0"/>
                <w:iCs w:val="0"/>
                <w:color w:val="000000"/>
                <w:kern w:val="0"/>
                <w:sz w:val="22"/>
                <w:szCs w:val="22"/>
                <w:u w:val="none"/>
                <w:lang w:val="en-US" w:eastAsia="zh-CN" w:bidi="ar"/>
              </w:rPr>
              <w:t>单位：万元</w:t>
            </w:r>
          </w:p>
        </w:tc>
      </w:tr>
      <w:tr w14:paraId="4C5CA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42D1EA15">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科目编码</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4888C674">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科目名称</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70334D66">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小计</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3C845D82">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基本支出</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22D8C7E7">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项目支出</w:t>
            </w:r>
          </w:p>
        </w:tc>
      </w:tr>
      <w:tr w14:paraId="7F5A2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4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5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2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3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3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13B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8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本单位无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B58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ED3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57E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4936">
            <w:pPr>
              <w:rPr>
                <w:rFonts w:hint="eastAsia" w:ascii="宋体" w:hAnsi="宋体" w:eastAsia="宋体" w:cs="宋体"/>
                <w:i w:val="0"/>
                <w:iCs w:val="0"/>
                <w:color w:val="000000"/>
                <w:sz w:val="22"/>
                <w:szCs w:val="22"/>
                <w:u w:val="none"/>
              </w:rPr>
            </w:pPr>
          </w:p>
        </w:tc>
      </w:tr>
    </w:tbl>
    <w:p w14:paraId="74EA8287">
      <w:pPr>
        <w:numPr>
          <w:ilvl w:val="0"/>
          <w:numId w:val="3"/>
        </w:numPr>
        <w:ind w:left="0" w:leftChars="0" w:firstLine="0" w:firstLineChars="0"/>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项目支出情况表</w:t>
      </w:r>
    </w:p>
    <w:tbl>
      <w:tblPr>
        <w:tblStyle w:val="8"/>
        <w:tblW w:w="91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7"/>
        <w:gridCol w:w="1400"/>
        <w:gridCol w:w="1263"/>
        <w:gridCol w:w="1000"/>
        <w:gridCol w:w="937"/>
        <w:gridCol w:w="552"/>
        <w:gridCol w:w="415"/>
        <w:gridCol w:w="415"/>
        <w:gridCol w:w="415"/>
        <w:gridCol w:w="415"/>
        <w:gridCol w:w="415"/>
        <w:gridCol w:w="779"/>
      </w:tblGrid>
      <w:tr w14:paraId="780C7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93"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283C3C29">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武汉市江岸区统计局2026年项目支出情况表</w:t>
            </w:r>
          </w:p>
        </w:tc>
      </w:tr>
      <w:tr w14:paraId="05C0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193"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0D1356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3EB28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87"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3280D2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40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3C2EAA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263"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2AF23A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项目单位</w:t>
            </w:r>
          </w:p>
        </w:tc>
        <w:tc>
          <w:tcPr>
            <w:tcW w:w="100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42CA16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904"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41BBC6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本年拨款</w:t>
            </w:r>
          </w:p>
        </w:tc>
        <w:tc>
          <w:tcPr>
            <w:tcW w:w="1245"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0B7491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财政拨款结转结余</w:t>
            </w:r>
          </w:p>
        </w:tc>
        <w:tc>
          <w:tcPr>
            <w:tcW w:w="41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6643D3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财政专户管理资金</w:t>
            </w:r>
          </w:p>
        </w:tc>
        <w:tc>
          <w:tcPr>
            <w:tcW w:w="779"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698E61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单位资金</w:t>
            </w:r>
          </w:p>
        </w:tc>
      </w:tr>
      <w:tr w14:paraId="02786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8038">
            <w:pPr>
              <w:jc w:val="center"/>
              <w:rPr>
                <w:rFonts w:hint="eastAsia" w:ascii="宋体" w:hAnsi="宋体" w:eastAsia="宋体" w:cs="宋体"/>
                <w:b/>
                <w:bCs/>
                <w:i w:val="0"/>
                <w:iCs w:val="0"/>
                <w:color w:val="000000"/>
                <w:sz w:val="22"/>
                <w:szCs w:val="22"/>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C03A">
            <w:pPr>
              <w:jc w:val="center"/>
              <w:rPr>
                <w:rFonts w:hint="eastAsia" w:ascii="宋体" w:hAnsi="宋体" w:eastAsia="宋体" w:cs="宋体"/>
                <w:b/>
                <w:bCs/>
                <w:i w:val="0"/>
                <w:iCs w:val="0"/>
                <w:color w:val="000000"/>
                <w:sz w:val="22"/>
                <w:szCs w:val="22"/>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F42F">
            <w:pPr>
              <w:jc w:val="center"/>
              <w:rPr>
                <w:rFonts w:hint="eastAsia" w:ascii="宋体" w:hAnsi="宋体" w:eastAsia="宋体" w:cs="宋体"/>
                <w:b/>
                <w:bCs/>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988E">
            <w:pPr>
              <w:jc w:val="center"/>
              <w:rPr>
                <w:rFonts w:hint="eastAsia" w:ascii="宋体" w:hAnsi="宋体" w:eastAsia="宋体" w:cs="宋体"/>
                <w:b/>
                <w:bCs/>
                <w:i w:val="0"/>
                <w:iCs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B9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35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2F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A2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DB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3F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9C064">
            <w:pPr>
              <w:jc w:val="center"/>
              <w:rPr>
                <w:rFonts w:hint="eastAsia" w:ascii="宋体" w:hAnsi="宋体" w:eastAsia="宋体" w:cs="宋体"/>
                <w:b/>
                <w:bCs/>
                <w:i w:val="0"/>
                <w:iCs w:val="0"/>
                <w:color w:val="000000"/>
                <w:sz w:val="22"/>
                <w:szCs w:val="22"/>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44C3C">
            <w:pPr>
              <w:jc w:val="center"/>
              <w:rPr>
                <w:rFonts w:hint="eastAsia" w:ascii="宋体" w:hAnsi="宋体" w:eastAsia="宋体" w:cs="宋体"/>
                <w:b/>
                <w:bCs/>
                <w:i w:val="0"/>
                <w:iCs w:val="0"/>
                <w:color w:val="000000"/>
                <w:sz w:val="22"/>
                <w:szCs w:val="22"/>
                <w:u w:val="none"/>
              </w:rPr>
            </w:pPr>
          </w:p>
        </w:tc>
      </w:tr>
      <w:tr w14:paraId="16B41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730C">
            <w:pPr>
              <w:rPr>
                <w:rFonts w:hint="eastAsia" w:ascii="宋体" w:hAnsi="宋体" w:eastAsia="宋体" w:cs="宋体"/>
                <w:b/>
                <w:bCs/>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1773">
            <w:pPr>
              <w:jc w:val="left"/>
              <w:rPr>
                <w:rFonts w:hint="eastAsia" w:ascii="宋体" w:hAnsi="宋体" w:eastAsia="宋体" w:cs="宋体"/>
                <w:b/>
                <w:bCs/>
                <w:i w:val="0"/>
                <w:iCs w:val="0"/>
                <w:color w:val="000000"/>
                <w:sz w:val="22"/>
                <w:szCs w:val="22"/>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F2B2">
            <w:pPr>
              <w:jc w:val="left"/>
              <w:rPr>
                <w:rFonts w:hint="eastAsia" w:ascii="宋体" w:hAnsi="宋体" w:eastAsia="宋体" w:cs="宋体"/>
                <w:b/>
                <w:bCs/>
                <w:i w:val="0"/>
                <w:iCs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C9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923.62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663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923.62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618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782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977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427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1B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C0D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0F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19B27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8FA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203</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AA1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武汉市江岸区统计局</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AC59">
            <w:pPr>
              <w:jc w:val="left"/>
              <w:rPr>
                <w:rFonts w:hint="eastAsia" w:ascii="宋体" w:hAnsi="宋体" w:eastAsia="宋体" w:cs="宋体"/>
                <w:b/>
                <w:bCs/>
                <w:i w:val="0"/>
                <w:iCs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5A5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923.62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23B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923.62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22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DF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347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522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54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71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BC8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314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EF3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203001</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1A3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武汉市江岸区统计局本级</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CC8F">
            <w:pPr>
              <w:jc w:val="left"/>
              <w:rPr>
                <w:rFonts w:hint="eastAsia" w:ascii="宋体" w:hAnsi="宋体" w:eastAsia="宋体" w:cs="宋体"/>
                <w:b/>
                <w:bCs/>
                <w:i w:val="0"/>
                <w:iCs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31D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923.62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0F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923.62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6C6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05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B02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D89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324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AF5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DA3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8F1F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FF4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AC6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本级支出项目</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3FCE">
            <w:pPr>
              <w:jc w:val="left"/>
              <w:rPr>
                <w:rFonts w:hint="eastAsia" w:ascii="宋体" w:hAnsi="宋体" w:eastAsia="宋体" w:cs="宋体"/>
                <w:b/>
                <w:bCs/>
                <w:i w:val="0"/>
                <w:iCs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D25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923.62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B0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923.62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92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F95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0A7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D7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500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B13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C23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1A425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D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42010226203T000000100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FC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“四上”企业工作经费</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5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武汉市江岸区统计局本级</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3B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1E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17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71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FF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A5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35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DB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81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E7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D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42010226203T000000102</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E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驻村扶贫工作经费</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AD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武汉市江岸区统计局本级</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84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E6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79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B3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8F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62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D8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C7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5C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586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C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42010226203T000000104</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B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社区、村委会统计工作经费</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A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武汉市江岸区统计局本级</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EF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AC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4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B2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92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A3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D4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A2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49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F6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F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42010226203T000000105</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C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在职人员体检费</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AD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武汉市江岸区统计局本级</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04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46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B4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83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8F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2F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8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F8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A6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F4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B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42010226203T000000106</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3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后勤服务支出（食堂支出）</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3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武汉市江岸区统计局本级</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2A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0B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0A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40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EF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85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68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7E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4D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FB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F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42010226203T000000107</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F4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后勤服务支出（临时人员经费）</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DD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武汉市江岸区统计局本级</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B7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7A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08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84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57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0B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A5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D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F7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D1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3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42010226203T000000108</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0B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老干活动经费</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2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武汉市江岸区统计局本级</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25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89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6C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78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B8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D1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23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F5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3A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65A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5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42010226203T000000109</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D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住户收支调查</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0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武汉市江岸区统计局本级</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6F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B1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DC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D0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2A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FA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7F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69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C6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3E2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64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42010226203T000000111</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7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劳动力调查经费</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9F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武汉市江岸区统计局本级</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B6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27.39</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B7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27.39</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65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93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51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98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EE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CA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20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92F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6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42010226203T000000113</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F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派驻街道统计调查员专项经费（编外）</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2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武汉市江岸区统计局本级</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8F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615.04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4C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615.04</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FC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91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F8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9A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1B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3D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3B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E36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2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42010226203T000000116</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D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统计调查费</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B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武汉市江岸区统计局本级</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FB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D4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93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47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DC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7F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83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BA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D1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6BBAB8FC">
      <w:pPr>
        <w:pStyle w:val="2"/>
      </w:pPr>
    </w:p>
    <w:p w14:paraId="2958A2AD">
      <w:pPr>
        <w:numPr>
          <w:ilvl w:val="0"/>
          <w:numId w:val="3"/>
        </w:numPr>
        <w:ind w:left="0" w:leftChars="0" w:firstLine="0" w:firstLineChars="0"/>
        <w:rPr>
          <w:rFonts w:hint="eastAsia" w:ascii="仿宋_GB2312" w:hAnsi="宋体" w:eastAsia="仿宋_GB2312" w:cs="宋体"/>
          <w:sz w:val="32"/>
          <w:szCs w:val="32"/>
        </w:rPr>
      </w:pPr>
      <w:r>
        <w:rPr>
          <w:rFonts w:hint="eastAsia" w:ascii="仿宋_GB2312" w:hAnsi="宋体" w:eastAsia="仿宋_GB2312" w:cs="宋体"/>
          <w:sz w:val="32"/>
          <w:szCs w:val="32"/>
          <w:lang w:eastAsia="zh-CN"/>
        </w:rPr>
        <w:t>政府采购支出情况</w:t>
      </w:r>
      <w:r>
        <w:rPr>
          <w:rFonts w:hint="eastAsia" w:ascii="仿宋_GB2312" w:hAnsi="宋体" w:eastAsia="仿宋_GB2312" w:cs="宋体"/>
          <w:sz w:val="32"/>
          <w:szCs w:val="32"/>
        </w:rPr>
        <w:t>表</w:t>
      </w:r>
    </w:p>
    <w:tbl>
      <w:tblPr>
        <w:tblStyle w:val="8"/>
        <w:tblW w:w="8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436"/>
        <w:gridCol w:w="463"/>
        <w:gridCol w:w="911"/>
        <w:gridCol w:w="295"/>
        <w:gridCol w:w="408"/>
        <w:gridCol w:w="674"/>
        <w:gridCol w:w="693"/>
        <w:gridCol w:w="438"/>
        <w:gridCol w:w="565"/>
        <w:gridCol w:w="436"/>
        <w:gridCol w:w="463"/>
        <w:gridCol w:w="488"/>
        <w:gridCol w:w="488"/>
        <w:gridCol w:w="436"/>
        <w:gridCol w:w="526"/>
        <w:gridCol w:w="437"/>
      </w:tblGrid>
      <w:tr w14:paraId="44760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20" w:type="dxa"/>
            <w:gridSpan w:val="17"/>
            <w:tcBorders>
              <w:top w:val="single" w:color="auto" w:sz="4" w:space="0"/>
              <w:left w:val="single" w:color="auto" w:sz="4" w:space="0"/>
              <w:bottom w:val="single" w:color="auto" w:sz="4" w:space="0"/>
              <w:right w:val="single" w:color="auto" w:sz="4" w:space="0"/>
            </w:tcBorders>
            <w:shd w:val="clear" w:color="auto" w:fill="auto"/>
            <w:noWrap/>
            <w:vAlign w:val="center"/>
          </w:tcPr>
          <w:p w14:paraId="15CF322D">
            <w:pPr>
              <w:keepNext w:val="0"/>
              <w:keepLines w:val="0"/>
              <w:widowControl/>
              <w:suppressLineNumbers w:val="0"/>
              <w:jc w:val="center"/>
              <w:textAlignment w:val="center"/>
              <w:rPr>
                <w:rFonts w:hint="eastAsia" w:ascii="宋体" w:hAnsi="宋体" w:eastAsia="宋体" w:cs="宋体"/>
                <w:i w:val="0"/>
                <w:iCs w:val="0"/>
                <w:color w:val="000000"/>
                <w:sz w:val="48"/>
                <w:szCs w:val="48"/>
                <w:u w:val="none"/>
              </w:rPr>
            </w:pPr>
            <w:r>
              <w:rPr>
                <w:rStyle w:val="15"/>
                <w:lang w:val="en-US" w:eastAsia="zh-CN" w:bidi="ar"/>
              </w:rPr>
              <w:t>武汉市江岸区统计局</w:t>
            </w:r>
            <w:r>
              <w:rPr>
                <w:rFonts w:hint="eastAsia" w:ascii="宋体" w:hAnsi="宋体" w:eastAsia="宋体" w:cs="宋体"/>
                <w:i w:val="0"/>
                <w:iCs w:val="0"/>
                <w:color w:val="000000"/>
                <w:kern w:val="0"/>
                <w:sz w:val="48"/>
                <w:szCs w:val="48"/>
                <w:u w:val="none"/>
                <w:lang w:val="en-US" w:eastAsia="zh-CN" w:bidi="ar"/>
              </w:rPr>
              <w:t>2026年</w:t>
            </w:r>
            <w:r>
              <w:rPr>
                <w:rStyle w:val="15"/>
                <w:lang w:val="en-US" w:eastAsia="zh-CN" w:bidi="ar"/>
              </w:rPr>
              <w:t>政府采购支出情况表</w:t>
            </w:r>
          </w:p>
        </w:tc>
      </w:tr>
      <w:tr w14:paraId="20EB5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8620" w:type="dxa"/>
            <w:gridSpan w:val="17"/>
            <w:tcBorders>
              <w:top w:val="single" w:color="auto" w:sz="4" w:space="0"/>
              <w:left w:val="single" w:color="auto" w:sz="4" w:space="0"/>
              <w:bottom w:val="single" w:color="auto" w:sz="4" w:space="0"/>
              <w:right w:val="single" w:color="auto" w:sz="4" w:space="0"/>
            </w:tcBorders>
            <w:shd w:val="clear" w:color="auto" w:fill="auto"/>
            <w:noWrap/>
            <w:vAlign w:val="center"/>
          </w:tcPr>
          <w:p w14:paraId="5966BB5F">
            <w:pPr>
              <w:keepNext w:val="0"/>
              <w:keepLines w:val="0"/>
              <w:widowControl/>
              <w:suppressLineNumbers w:val="0"/>
              <w:jc w:val="right"/>
              <w:textAlignment w:val="center"/>
              <w:rPr>
                <w:rFonts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单位：万元</w:t>
            </w:r>
          </w:p>
        </w:tc>
      </w:tr>
      <w:tr w14:paraId="7587E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391D8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36"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5FEB5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品目类别</w:t>
            </w:r>
          </w:p>
        </w:tc>
        <w:tc>
          <w:tcPr>
            <w:tcW w:w="46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24D67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采购品目名称</w:t>
            </w:r>
          </w:p>
        </w:tc>
        <w:tc>
          <w:tcPr>
            <w:tcW w:w="91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14BC5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采购数量</w:t>
            </w:r>
          </w:p>
        </w:tc>
        <w:tc>
          <w:tcPr>
            <w:tcW w:w="29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203F8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40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59A7E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政府采购方式</w:t>
            </w:r>
          </w:p>
        </w:tc>
        <w:tc>
          <w:tcPr>
            <w:tcW w:w="5644" w:type="dxa"/>
            <w:gridSpan w:val="11"/>
            <w:tcBorders>
              <w:top w:val="single" w:color="auto" w:sz="4" w:space="0"/>
              <w:left w:val="single" w:color="000000" w:sz="4" w:space="0"/>
              <w:bottom w:val="single" w:color="000000" w:sz="4" w:space="0"/>
              <w:right w:val="single" w:color="000000" w:sz="4" w:space="0"/>
            </w:tcBorders>
            <w:shd w:val="clear" w:color="auto" w:fill="auto"/>
            <w:vAlign w:val="center"/>
          </w:tcPr>
          <w:p w14:paraId="282C8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资金来源</w:t>
            </w:r>
          </w:p>
        </w:tc>
      </w:tr>
      <w:tr w14:paraId="582C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D281D">
            <w:pPr>
              <w:jc w:val="center"/>
              <w:rPr>
                <w:rFonts w:hint="eastAsia" w:ascii="宋体" w:hAnsi="宋体" w:eastAsia="宋体" w:cs="宋体"/>
                <w:i w:val="0"/>
                <w:iCs w:val="0"/>
                <w:color w:val="000000"/>
                <w:sz w:val="18"/>
                <w:szCs w:val="18"/>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BF4E9">
            <w:pPr>
              <w:jc w:val="center"/>
              <w:rPr>
                <w:rFonts w:hint="eastAsia" w:ascii="宋体" w:hAnsi="宋体" w:eastAsia="宋体" w:cs="宋体"/>
                <w:i w:val="0"/>
                <w:iCs w:val="0"/>
                <w:color w:val="000000"/>
                <w:sz w:val="18"/>
                <w:szCs w:val="18"/>
                <w:u w:val="none"/>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D9E0C">
            <w:pPr>
              <w:jc w:val="center"/>
              <w:rPr>
                <w:rFonts w:hint="eastAsia" w:ascii="宋体" w:hAnsi="宋体" w:eastAsia="宋体" w:cs="宋体"/>
                <w:i w:val="0"/>
                <w:iCs w:val="0"/>
                <w:color w:val="000000"/>
                <w:sz w:val="18"/>
                <w:szCs w:val="18"/>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9C1E3">
            <w:pPr>
              <w:jc w:val="center"/>
              <w:rPr>
                <w:rFonts w:hint="eastAsia" w:ascii="宋体" w:hAnsi="宋体" w:eastAsia="宋体" w:cs="宋体"/>
                <w:i w:val="0"/>
                <w:iCs w:val="0"/>
                <w:color w:val="000000"/>
                <w:sz w:val="18"/>
                <w:szCs w:val="18"/>
                <w:u w:val="none"/>
              </w:rPr>
            </w:pPr>
          </w:p>
        </w:tc>
        <w:tc>
          <w:tcPr>
            <w:tcW w:w="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BB0D6">
            <w:pPr>
              <w:jc w:val="center"/>
              <w:rPr>
                <w:rFonts w:hint="eastAsia" w:ascii="宋体" w:hAnsi="宋体" w:eastAsia="宋体" w:cs="宋体"/>
                <w:i w:val="0"/>
                <w:iCs w:val="0"/>
                <w:color w:val="000000"/>
                <w:sz w:val="18"/>
                <w:szCs w:val="18"/>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D9EC1">
            <w:pPr>
              <w:jc w:val="center"/>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1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9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一般公共预算财政拨款收入</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E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政府性基金预算财政拨款收入</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4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国有资本经营预算财政拨款收入</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6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8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3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6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事业单位经营收入</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3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其他收入</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5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用事业基金弥补收支差额</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7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w:t>
            </w:r>
          </w:p>
        </w:tc>
      </w:tr>
      <w:tr w14:paraId="04FC5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9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2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C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D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C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C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A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8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7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A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F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F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0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2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C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C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0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r>
      <w:tr w14:paraId="4E5AC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D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9145">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A11F">
            <w:pPr>
              <w:jc w:val="center"/>
              <w:rPr>
                <w:rFonts w:hint="eastAsia" w:ascii="宋体" w:hAnsi="宋体" w:eastAsia="宋体" w:cs="宋体"/>
                <w:i w:val="0"/>
                <w:iCs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616E">
            <w:pPr>
              <w:jc w:val="center"/>
              <w:rPr>
                <w:rFonts w:hint="eastAsia" w:ascii="宋体" w:hAnsi="宋体" w:eastAsia="宋体" w:cs="宋体"/>
                <w:i w:val="0"/>
                <w:iCs w:val="0"/>
                <w:color w:val="000000"/>
                <w:sz w:val="18"/>
                <w:szCs w:val="18"/>
                <w:u w:val="none"/>
              </w:rPr>
            </w:pP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CF8F">
            <w:pPr>
              <w:jc w:val="center"/>
              <w:rPr>
                <w:rFonts w:hint="eastAsia" w:ascii="宋体" w:hAnsi="宋体" w:eastAsia="宋体" w:cs="宋体"/>
                <w:i w:val="0"/>
                <w:iCs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48B6">
            <w:pPr>
              <w:jc w:val="center"/>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272B5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693"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7D2CD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438"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5979B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65"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3D927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6"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0E75B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3"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65DA7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88"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725FF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88"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527CA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6"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19864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26"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48C8D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01F99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2FAA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2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一般公用支出</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9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服务类</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0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复印纸</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F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30000.00 </w:t>
            </w:r>
          </w:p>
        </w:tc>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3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C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电子商城</w:t>
            </w:r>
          </w:p>
        </w:tc>
        <w:tc>
          <w:tcPr>
            <w:tcW w:w="674"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6A3CA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3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263F">
            <w:pPr>
              <w:jc w:val="center"/>
              <w:rPr>
                <w:rFonts w:hint="eastAsia" w:ascii="宋体" w:hAnsi="宋体" w:eastAsia="宋体" w:cs="宋体"/>
                <w:i w:val="0"/>
                <w:iCs w:val="0"/>
                <w:color w:val="000000"/>
                <w:sz w:val="18"/>
                <w:szCs w:val="18"/>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96C4">
            <w:pPr>
              <w:jc w:val="center"/>
              <w:rPr>
                <w:rFonts w:hint="eastAsia" w:ascii="宋体" w:hAnsi="宋体" w:eastAsia="宋体" w:cs="宋体"/>
                <w:i w:val="0"/>
                <w:iCs w:val="0"/>
                <w:color w:val="000000"/>
                <w:sz w:val="18"/>
                <w:szCs w:val="18"/>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23D4">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8C61">
            <w:pPr>
              <w:jc w:val="center"/>
              <w:rPr>
                <w:rFonts w:hint="eastAsia" w:ascii="宋体" w:hAnsi="宋体" w:eastAsia="宋体" w:cs="宋体"/>
                <w:i w:val="0"/>
                <w:iCs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4CB4">
            <w:pPr>
              <w:jc w:val="center"/>
              <w:rPr>
                <w:rFonts w:hint="eastAsia" w:ascii="宋体" w:hAnsi="宋体" w:eastAsia="宋体" w:cs="宋体"/>
                <w:i w:val="0"/>
                <w:iCs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754F">
            <w:pPr>
              <w:jc w:val="center"/>
              <w:rPr>
                <w:rFonts w:hint="eastAsia" w:ascii="宋体" w:hAnsi="宋体" w:eastAsia="宋体" w:cs="宋体"/>
                <w:i w:val="0"/>
                <w:iCs w:val="0"/>
                <w:color w:val="000000"/>
                <w:sz w:val="18"/>
                <w:szCs w:val="18"/>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3773">
            <w:pPr>
              <w:jc w:val="center"/>
              <w:rPr>
                <w:rFonts w:hint="eastAsia" w:ascii="宋体" w:hAnsi="宋体" w:eastAsia="宋体" w:cs="宋体"/>
                <w:i w:val="0"/>
                <w:iCs w:val="0"/>
                <w:color w:val="000000"/>
                <w:sz w:val="18"/>
                <w:szCs w:val="18"/>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C0A9">
            <w:pPr>
              <w:jc w:val="center"/>
              <w:rPr>
                <w:rFonts w:hint="eastAsia" w:ascii="宋体" w:hAnsi="宋体" w:eastAsia="宋体" w:cs="宋体"/>
                <w:i w:val="0"/>
                <w:iCs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AAAA">
            <w:pPr>
              <w:jc w:val="center"/>
              <w:rPr>
                <w:rFonts w:hint="eastAsia" w:ascii="宋体" w:hAnsi="宋体" w:eastAsia="宋体" w:cs="宋体"/>
                <w:i w:val="0"/>
                <w:iCs w:val="0"/>
                <w:color w:val="000000"/>
                <w:sz w:val="18"/>
                <w:szCs w:val="18"/>
                <w:u w:val="none"/>
              </w:rPr>
            </w:pPr>
          </w:p>
        </w:tc>
      </w:tr>
    </w:tbl>
    <w:p w14:paraId="0735CE5E">
      <w:pPr>
        <w:pStyle w:val="2"/>
        <w:numPr>
          <w:ilvl w:val="0"/>
          <w:numId w:val="0"/>
        </w:numPr>
        <w:ind w:leftChars="0"/>
        <w:rPr>
          <w:rFonts w:hint="eastAsia"/>
        </w:rPr>
      </w:pPr>
    </w:p>
    <w:p w14:paraId="79BF3FBC">
      <w:pPr>
        <w:numPr>
          <w:ilvl w:val="0"/>
          <w:numId w:val="3"/>
        </w:numPr>
        <w:ind w:left="0" w:leftChars="0" w:firstLine="0" w:firstLineChars="0"/>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政府向社会力量购买服务支出情况表</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2"/>
        <w:gridCol w:w="467"/>
        <w:gridCol w:w="467"/>
        <w:gridCol w:w="467"/>
        <w:gridCol w:w="467"/>
        <w:gridCol w:w="406"/>
        <w:gridCol w:w="641"/>
        <w:gridCol w:w="663"/>
        <w:gridCol w:w="685"/>
        <w:gridCol w:w="467"/>
        <w:gridCol w:w="511"/>
        <w:gridCol w:w="555"/>
        <w:gridCol w:w="555"/>
        <w:gridCol w:w="468"/>
        <w:gridCol w:w="620"/>
        <w:gridCol w:w="468"/>
      </w:tblGrid>
      <w:tr w14:paraId="62E01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gridSpan w:val="16"/>
            <w:tcBorders>
              <w:top w:val="single" w:color="auto" w:sz="4" w:space="0"/>
              <w:left w:val="single" w:color="auto" w:sz="4" w:space="0"/>
              <w:bottom w:val="single" w:color="auto" w:sz="4" w:space="0"/>
              <w:right w:val="single" w:color="auto" w:sz="4" w:space="0"/>
            </w:tcBorders>
            <w:shd w:val="clear" w:color="auto" w:fill="auto"/>
            <w:noWrap/>
            <w:vAlign w:val="center"/>
          </w:tcPr>
          <w:p w14:paraId="31DAA7B3">
            <w:pPr>
              <w:keepNext w:val="0"/>
              <w:keepLines w:val="0"/>
              <w:widowControl/>
              <w:suppressLineNumbers w:val="0"/>
              <w:jc w:val="center"/>
              <w:textAlignment w:val="center"/>
              <w:rPr>
                <w:rFonts w:hint="eastAsia" w:ascii="宋体" w:hAnsi="宋体" w:eastAsia="宋体" w:cs="宋体"/>
                <w:i w:val="0"/>
                <w:iCs w:val="0"/>
                <w:color w:val="000000"/>
                <w:sz w:val="48"/>
                <w:szCs w:val="48"/>
                <w:u w:val="none"/>
              </w:rPr>
            </w:pPr>
            <w:r>
              <w:rPr>
                <w:rFonts w:hint="eastAsia" w:ascii="宋体" w:hAnsi="宋体" w:eastAsia="宋体" w:cs="宋体"/>
                <w:i w:val="0"/>
                <w:iCs w:val="0"/>
                <w:color w:val="000000"/>
                <w:kern w:val="0"/>
                <w:sz w:val="48"/>
                <w:szCs w:val="48"/>
                <w:u w:val="none"/>
                <w:lang w:val="en-US" w:eastAsia="zh-CN" w:bidi="ar"/>
              </w:rPr>
              <w:t>武汉市江岸区统计局2026年政府向社会力量购买服务支出情况表</w:t>
            </w:r>
          </w:p>
        </w:tc>
      </w:tr>
      <w:tr w14:paraId="6C72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16"/>
            <w:tcBorders>
              <w:top w:val="single" w:color="auto" w:sz="4" w:space="0"/>
              <w:left w:val="single" w:color="auto" w:sz="4" w:space="0"/>
              <w:bottom w:val="single" w:color="auto" w:sz="4" w:space="0"/>
              <w:right w:val="single" w:color="auto" w:sz="4" w:space="0"/>
            </w:tcBorders>
            <w:shd w:val="clear" w:color="auto" w:fill="auto"/>
            <w:noWrap/>
            <w:vAlign w:val="center"/>
          </w:tcPr>
          <w:p w14:paraId="179428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29C68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5BBAF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功能科目编码</w:t>
            </w:r>
          </w:p>
        </w:tc>
        <w:tc>
          <w:tcPr>
            <w:tcW w:w="0" w:type="auto"/>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39AB4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0" w:type="auto"/>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3E214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EC17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政府购买服务目录</w:t>
            </w:r>
          </w:p>
        </w:tc>
        <w:tc>
          <w:tcPr>
            <w:tcW w:w="0" w:type="auto"/>
            <w:gridSpan w:val="11"/>
            <w:tcBorders>
              <w:top w:val="single" w:color="auto" w:sz="4" w:space="0"/>
              <w:left w:val="single" w:color="000000" w:sz="4" w:space="0"/>
              <w:bottom w:val="single" w:color="000000" w:sz="4" w:space="0"/>
              <w:right w:val="single" w:color="000000" w:sz="4" w:space="0"/>
            </w:tcBorders>
            <w:shd w:val="clear" w:color="auto" w:fill="auto"/>
            <w:vAlign w:val="center"/>
          </w:tcPr>
          <w:p w14:paraId="466B8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r>
      <w:tr w14:paraId="1C233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EB3EF">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3DCB0">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064C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32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一级目录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F0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二级目录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55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44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5E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01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C7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6B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D9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84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98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BA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用事业基金弥补收支差额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E7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w:t>
            </w:r>
          </w:p>
        </w:tc>
      </w:tr>
      <w:tr w14:paraId="4BAE4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4FF4B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2D6C7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1103A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609EA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36625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2D7FA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728F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1DB9D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1E088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11762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6B3FA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4C538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07402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532EB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EF55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20A6A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527E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C0A2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C0C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0ED9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133C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1F2D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9D08E"/>
            <w:vAlign w:val="center"/>
          </w:tcPr>
          <w:p w14:paraId="6545DA04">
            <w:pPr>
              <w:keepNext w:val="0"/>
              <w:keepLines w:val="0"/>
              <w:widowControl/>
              <w:suppressLineNumbers w:val="0"/>
              <w:jc w:val="righ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9D08E"/>
            <w:vAlign w:val="center"/>
          </w:tcPr>
          <w:p w14:paraId="1E2D4DA0">
            <w:pPr>
              <w:keepNext w:val="0"/>
              <w:keepLines w:val="0"/>
              <w:widowControl/>
              <w:suppressLineNumbers w:val="0"/>
              <w:jc w:val="righ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9D08E"/>
            <w:vAlign w:val="center"/>
          </w:tcPr>
          <w:p w14:paraId="7D48DB03">
            <w:pPr>
              <w:keepNext w:val="0"/>
              <w:keepLines w:val="0"/>
              <w:widowControl/>
              <w:suppressLineNumbers w:val="0"/>
              <w:jc w:val="righ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9D08E"/>
            <w:vAlign w:val="center"/>
          </w:tcPr>
          <w:p w14:paraId="25E5C080">
            <w:pPr>
              <w:keepNext w:val="0"/>
              <w:keepLines w:val="0"/>
              <w:widowControl/>
              <w:suppressLineNumbers w:val="0"/>
              <w:jc w:val="righ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9D08E"/>
            <w:vAlign w:val="center"/>
          </w:tcPr>
          <w:p w14:paraId="09C83B69">
            <w:pPr>
              <w:keepNext w:val="0"/>
              <w:keepLines w:val="0"/>
              <w:widowControl/>
              <w:suppressLineNumbers w:val="0"/>
              <w:jc w:val="righ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9D08E"/>
            <w:vAlign w:val="center"/>
          </w:tcPr>
          <w:p w14:paraId="06DC8E2F">
            <w:pPr>
              <w:keepNext w:val="0"/>
              <w:keepLines w:val="0"/>
              <w:widowControl/>
              <w:suppressLineNumbers w:val="0"/>
              <w:jc w:val="righ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9D08E"/>
            <w:vAlign w:val="center"/>
          </w:tcPr>
          <w:p w14:paraId="02423681">
            <w:pPr>
              <w:keepNext w:val="0"/>
              <w:keepLines w:val="0"/>
              <w:widowControl/>
              <w:suppressLineNumbers w:val="0"/>
              <w:jc w:val="righ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9D08E"/>
            <w:vAlign w:val="center"/>
          </w:tcPr>
          <w:p w14:paraId="51C35C92">
            <w:pPr>
              <w:keepNext w:val="0"/>
              <w:keepLines w:val="0"/>
              <w:widowControl/>
              <w:suppressLineNumbers w:val="0"/>
              <w:jc w:val="righ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9D08E"/>
            <w:vAlign w:val="center"/>
          </w:tcPr>
          <w:p w14:paraId="565C507C">
            <w:pPr>
              <w:keepNext w:val="0"/>
              <w:keepLines w:val="0"/>
              <w:widowControl/>
              <w:suppressLineNumbers w:val="0"/>
              <w:jc w:val="righ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9D08E"/>
            <w:vAlign w:val="center"/>
          </w:tcPr>
          <w:p w14:paraId="3E8B716A">
            <w:pPr>
              <w:keepNext w:val="0"/>
              <w:keepLines w:val="0"/>
              <w:widowControl/>
              <w:suppressLineNumbers w:val="0"/>
              <w:jc w:val="righ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9D08E"/>
            <w:vAlign w:val="center"/>
          </w:tcPr>
          <w:p w14:paraId="65C0183A">
            <w:pPr>
              <w:keepNext w:val="0"/>
              <w:keepLines w:val="0"/>
              <w:widowControl/>
              <w:suppressLineNumbers w:val="0"/>
              <w:jc w:val="righ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r>
      <w:tr w14:paraId="322D8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3D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77A9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6259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9BBF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60F5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9D08E"/>
            <w:vAlign w:val="center"/>
          </w:tcPr>
          <w:p w14:paraId="54363E37">
            <w:pP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C419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79ED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E17E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2E79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F96A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2F0D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E61F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E413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92D4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9E2D6">
            <w:pPr>
              <w:rPr>
                <w:rFonts w:hint="eastAsia" w:ascii="宋体" w:hAnsi="宋体" w:eastAsia="宋体" w:cs="宋体"/>
                <w:i w:val="0"/>
                <w:iCs w:val="0"/>
                <w:color w:val="000000"/>
                <w:sz w:val="22"/>
                <w:szCs w:val="22"/>
                <w:u w:val="none"/>
              </w:rPr>
            </w:pPr>
          </w:p>
        </w:tc>
      </w:tr>
    </w:tbl>
    <w:p w14:paraId="3639709A">
      <w:pPr>
        <w:numPr>
          <w:ilvl w:val="0"/>
          <w:numId w:val="3"/>
        </w:numPr>
        <w:ind w:left="0" w:leftChars="0" w:firstLine="0" w:firstLineChars="0"/>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整体支出绩效目标表</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8"/>
        <w:gridCol w:w="494"/>
        <w:gridCol w:w="636"/>
        <w:gridCol w:w="976"/>
        <w:gridCol w:w="898"/>
        <w:gridCol w:w="1095"/>
        <w:gridCol w:w="1194"/>
        <w:gridCol w:w="2488"/>
      </w:tblGrid>
      <w:tr w14:paraId="64835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gridSpan w:val="8"/>
            <w:tcBorders>
              <w:top w:val="single" w:color="auto" w:sz="4" w:space="0"/>
              <w:left w:val="single" w:color="auto" w:sz="4" w:space="0"/>
              <w:bottom w:val="single" w:color="auto" w:sz="4" w:space="0"/>
              <w:right w:val="single" w:color="auto" w:sz="4" w:space="0"/>
            </w:tcBorders>
            <w:shd w:val="clear" w:color="auto" w:fill="auto"/>
            <w:vAlign w:val="center"/>
          </w:tcPr>
          <w:p w14:paraId="7A8FC45D">
            <w:pPr>
              <w:keepNext w:val="0"/>
              <w:keepLines w:val="0"/>
              <w:widowControl/>
              <w:suppressLineNumbers w:val="0"/>
              <w:jc w:val="center"/>
              <w:textAlignment w:val="center"/>
              <w:rPr>
                <w:rFonts w:ascii="宋体" w:hAnsi="宋体" w:eastAsia="宋体" w:cs="宋体"/>
                <w:b/>
                <w:bCs/>
                <w:i w:val="0"/>
                <w:iCs w:val="0"/>
                <w:color w:val="000000"/>
                <w:sz w:val="40"/>
                <w:szCs w:val="40"/>
                <w:u w:val="none"/>
              </w:rPr>
            </w:pPr>
            <w:r>
              <w:rPr>
                <w:rFonts w:ascii="宋体" w:hAnsi="宋体" w:eastAsia="宋体" w:cs="宋体"/>
                <w:b/>
                <w:bCs/>
                <w:i w:val="0"/>
                <w:iCs w:val="0"/>
                <w:color w:val="000000"/>
                <w:kern w:val="0"/>
                <w:sz w:val="40"/>
                <w:szCs w:val="40"/>
                <w:u w:val="none"/>
                <w:lang w:val="en-US" w:eastAsia="zh-CN" w:bidi="ar"/>
              </w:rPr>
              <w:t xml:space="preserve">武汉市江岸区统计局2026年部门整体支出绩效目标表 </w:t>
            </w:r>
          </w:p>
        </w:tc>
      </w:tr>
      <w:tr w14:paraId="26977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0" w:type="auto"/>
            <w:gridSpan w:val="8"/>
            <w:tcBorders>
              <w:top w:val="single" w:color="auto" w:sz="4" w:space="0"/>
              <w:left w:val="single" w:color="auto" w:sz="4" w:space="0"/>
              <w:bottom w:val="single" w:color="auto" w:sz="4" w:space="0"/>
              <w:right w:val="single" w:color="auto" w:sz="4" w:space="0"/>
            </w:tcBorders>
            <w:shd w:val="clear" w:color="auto" w:fill="auto"/>
            <w:vAlign w:val="center"/>
          </w:tcPr>
          <w:p w14:paraId="215FC158">
            <w:pPr>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填报日期：2026 年 1 月 2</w:t>
            </w:r>
            <w:r>
              <w:rPr>
                <w:rFonts w:hint="eastAsia" w:ascii="宋体" w:hAnsi="宋体" w:eastAsia="宋体" w:cs="宋体"/>
                <w:i w:val="0"/>
                <w:iCs w:val="0"/>
                <w:color w:val="000000"/>
                <w:kern w:val="0"/>
                <w:sz w:val="18"/>
                <w:szCs w:val="18"/>
                <w:u w:val="none"/>
                <w:lang w:val="en-US" w:eastAsia="zh-CN" w:bidi="ar"/>
              </w:rPr>
              <w:t>7</w:t>
            </w:r>
            <w:r>
              <w:rPr>
                <w:rFonts w:ascii="宋体" w:hAnsi="宋体" w:eastAsia="宋体" w:cs="宋体"/>
                <w:i w:val="0"/>
                <w:iCs w:val="0"/>
                <w:color w:val="000000"/>
                <w:kern w:val="0"/>
                <w:sz w:val="18"/>
                <w:szCs w:val="18"/>
                <w:u w:val="none"/>
                <w:lang w:val="en-US" w:eastAsia="zh-CN" w:bidi="ar"/>
              </w:rPr>
              <w:t xml:space="preserve"> 日                                      </w:t>
            </w:r>
            <w:r>
              <w:rPr>
                <w:rFonts w:hint="eastAsia"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单位：万元</w:t>
            </w:r>
          </w:p>
        </w:tc>
      </w:tr>
      <w:tr w14:paraId="37F88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1"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5B092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名称</w:t>
            </w:r>
          </w:p>
        </w:tc>
        <w:tc>
          <w:tcPr>
            <w:tcW w:w="0" w:type="auto"/>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60AC5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武汉市江岸区统计局</w:t>
            </w:r>
          </w:p>
        </w:tc>
      </w:tr>
      <w:tr w14:paraId="2EFF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4F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2F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AB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791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82738369</w:t>
            </w:r>
          </w:p>
        </w:tc>
      </w:tr>
      <w:tr w14:paraId="1D37A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73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部门总体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资金情况</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54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总体资金情况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8B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当年金额</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4C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79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近两年收支金额</w:t>
            </w:r>
          </w:p>
        </w:tc>
      </w:tr>
      <w:tr w14:paraId="6A0B9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9C4EB">
            <w:pPr>
              <w:jc w:val="center"/>
              <w:rPr>
                <w:rFonts w:hint="eastAsia" w:ascii="宋体" w:hAnsi="宋体" w:eastAsia="宋体" w:cs="宋体"/>
                <w:i w:val="0"/>
                <w:iCs w:val="0"/>
                <w:color w:val="000000"/>
                <w:sz w:val="22"/>
                <w:szCs w:val="22"/>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2032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03E7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7685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56FE3">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Style w:val="16"/>
                <w:lang w:val="en-US" w:eastAsia="zh-CN" w:bidi="ar"/>
              </w:rPr>
              <w:t>2024</w:t>
            </w:r>
            <w:r>
              <w:rPr>
                <w:rStyle w:val="17"/>
                <w:u w:val="singl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9D8D7">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Style w:val="16"/>
                <w:lang w:val="en-US" w:eastAsia="zh-CN" w:bidi="ar"/>
              </w:rPr>
              <w:t>2025</w:t>
            </w:r>
            <w:r>
              <w:rPr>
                <w:rStyle w:val="17"/>
                <w:u w:val="single"/>
                <w:lang w:val="en-US" w:eastAsia="zh-CN" w:bidi="ar"/>
              </w:rPr>
              <w:t>年</w:t>
            </w:r>
          </w:p>
        </w:tc>
      </w:tr>
      <w:tr w14:paraId="77000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09F11">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B6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构成</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1E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48EF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A8AC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1F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1347.76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D6790">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1240.25</w:t>
            </w:r>
          </w:p>
        </w:tc>
      </w:tr>
      <w:tr w14:paraId="0DE42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F446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F1B4E">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70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5CF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E60E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2760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94511">
            <w:pPr>
              <w:jc w:val="center"/>
              <w:rPr>
                <w:rFonts w:hint="eastAsia" w:ascii="宋体" w:hAnsi="宋体" w:eastAsia="宋体" w:cs="宋体"/>
                <w:i w:val="0"/>
                <w:iCs w:val="0"/>
                <w:color w:val="000000"/>
                <w:sz w:val="22"/>
                <w:szCs w:val="22"/>
                <w:u w:val="none"/>
              </w:rPr>
            </w:pPr>
          </w:p>
        </w:tc>
      </w:tr>
      <w:tr w14:paraId="7ACDF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847F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0145B">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4A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DE90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342A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1326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01565">
            <w:pPr>
              <w:jc w:val="center"/>
              <w:rPr>
                <w:rFonts w:hint="eastAsia" w:ascii="宋体" w:hAnsi="宋体" w:eastAsia="宋体" w:cs="宋体"/>
                <w:i w:val="0"/>
                <w:iCs w:val="0"/>
                <w:color w:val="000000"/>
                <w:sz w:val="22"/>
                <w:szCs w:val="22"/>
                <w:u w:val="none"/>
              </w:rPr>
            </w:pPr>
          </w:p>
        </w:tc>
      </w:tr>
      <w:tr w14:paraId="60AC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236C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62D6D">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39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C2B0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43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B9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1347.76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08B16">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1240.25</w:t>
            </w:r>
          </w:p>
        </w:tc>
      </w:tr>
      <w:tr w14:paraId="2E92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17F89">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A0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构成</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70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人员类项目支出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BB2D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8779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E3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9C0CE">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369.90</w:t>
            </w:r>
          </w:p>
        </w:tc>
      </w:tr>
      <w:tr w14:paraId="36B28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EC59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24292">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75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运转类项目支出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DE8D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5213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2A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253C1">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18.59</w:t>
            </w:r>
          </w:p>
        </w:tc>
      </w:tr>
      <w:tr w14:paraId="02D46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8A2D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68DA3">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BB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特定目标类项目支出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B0BC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B094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2A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23272">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851.76</w:t>
            </w:r>
          </w:p>
        </w:tc>
      </w:tr>
      <w:tr w14:paraId="7EBD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8870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B8CAA">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D6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6FB8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24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BF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1347.76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DE5E2">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1240.25</w:t>
            </w:r>
          </w:p>
        </w:tc>
      </w:tr>
      <w:tr w14:paraId="1F8BC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6D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部门职能概述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6F9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（1）承担组织领导和协调全区统计工作，确保统计数据真 实、准确、及时的责任。按照国家法律、法规和规划，制定全 区统计政策、规划、基本统计制度和统计标准，参与全区有关 统计工作的地方性文件、政府规章草案的拟订，指导全区统计 工作。（2）按照国家国民经济核算体系和核算制度，组织实施全 区国民经济核算体系和投入产出调查，核算全区生产总值；搜 集、整理和提供国民经济核算有关资料。指导并监督管理全区 国民经济核算工作。 （3）会同有关部门组织实施全区人口、经济、农业等重大 国情国力普查，汇总、整理和提供全区有关国情国力方面的统 计数据。（4）组织实施全区农业、工业、建筑业、批发和零售业、 住宿和餐饮业、房地产业、租赁和商务服务业、居民服务和其 他服务业、文化体育和娱乐业以及装卸搬运和其他运输服务 业、仓储业、计算机服务业、软件业、科技交流和推广服务 业、社会福利业等统计调查，收集、汇总、整理和提供有关调 查的统计数据，综合整理和提供地质勘查、旅游、交通运输、 邮政、教育、卫生、社会保障、公用事业等全区性基本统计数据。（5）组织实施全区能源、投资、消费、价格、收入、科 技、人口、劳动力、社会发展基本情况、环境基本状况等统计 调查，收集、汇总、整理和提供有关调查的统计数据，综合整 理和提供资源、房屋、对外贸易、对外经济等全区性基本统计 数据。（6）组织全区的经济、社会、科技和能源资源环境统计调 查，统一核定、管理、公布全区性基本统计资料，定期发布全 区国民经济和社会发展情况的统计信息；加强对全区统计信息 发布的规范管理，组织建立统计信息共享制度和发布制度。 （7）对全区的国民经济、社会发展、科技进步和能源资源 环境等情况进行统计分析、统计预测和统计监督。同时建立符 合科学发展观要求的统计调查体系和统计指标体系。根据“两 型”社会建设和经济社会发展目标，充实和完善“两型”社会 建设、节能减排、全民创业以及中小企业和非公经济、民生净 福利等统计监测评价体系。探索和建立我区循环经济等统计监 测评价体系，加强和完善绩效管理指标考核、节能减排统计监 测考核、规范多项经济社会发展评价考核。 （8）承担全区绩效管理第三方评估中服务对象满意度评估 及第三方评估汇总工作。向区委、区人民政府及有关部门提供 统计信息和咨询建议。 （9）管理区内部门统计标准，依法审批或者备案各部门统 计调查项目、地方统计调查项目，指导管理全区及各部门的统 计调查计划、调查方案，指导专业统计基础工作、统计基层业务基础建设，建立健全区统计数据质量审核、监控和评估制 度，开展对重要统计数据的审核、监控和评估，依法监督管理 全区涉外调查活动，组织和开展统计执法工作。 （10）领导和管理江岸区城市社会经济调查队日常工作， 指导全区统计专业技术队伍建设，会同有关部门组织管理全区 统计专业资格考试、职务评聘和从业资格认定工作；组织指导 全区统计科学研究和统计工作合作交流；组织管理和指导社情 民意调查及统计学会工作。 （11）建立并管理全区统计信息自动化系统和统计数据库 系统，建立和维护全区基本单位名录库,贯彻执行国家制定的各 街道、各部门统计数据库和网络的基本标准和运行规则，指导 基层统计信息化系统建设。 （12）承办上级交办的其他事项。</w:t>
            </w:r>
          </w:p>
        </w:tc>
      </w:tr>
      <w:tr w14:paraId="4A17F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87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年度工作任务</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9E67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一、压实责任，提升政治领导能力</w:t>
            </w:r>
          </w:p>
          <w:p w14:paraId="6A4022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强政治机关建设，深学细悟习近平新时代中国特色社会主义思想，深入贯彻落实党的二十届四中全会精神，及时跟进学习习近平总书记最新重要讲话和重要指示批示精神，确保把准政治方向、落实政治要求。严格落实党建责任制，压实党组主体责任、党组书记第一责任人责任、班子成员“一岗双责”，确保压力层层传导到位，以高质量机关党建促推高质量统计工作。</w:t>
            </w:r>
          </w:p>
          <w:p w14:paraId="0E023D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二、严谨细致，夯实统计数据质量</w:t>
            </w:r>
          </w:p>
          <w:p w14:paraId="5A28DA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严格执行国家和上级统计部门制定的报表制度，做好各专业统计年报、定报等常规统计报表任务及住户收支、劳动力调查、第四次全国农业普查工作。落实落细各专业数据质量监控和“即报即审”工作机制，加大数据上报期间审核查询力度，强化源头数据把关。加强名录库更新维护，充分挖掘部门数据资源，推进达规企业和达标项目入库纳统。</w:t>
            </w:r>
          </w:p>
          <w:p w14:paraId="7AAD43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三、精准发力，提高统计服务水平</w:t>
            </w:r>
          </w:p>
          <w:p w14:paraId="289C00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高统计分析精度，精准研判发展趋势、精准分析运行特点、精准查找问题症结、精准提出对策建议，紧盯重点领域、重点行业、重点企业、重点指标，及时发现苗头性、趋势性问题，为党委政府精准调控经济提供决策依据。注重统计分析深度，深入分析数据背后的原因，提出针对性、可操作性强的对策建议。</w:t>
            </w:r>
          </w:p>
          <w:p w14:paraId="318B87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四、强基固本，提升基层工作实效</w:t>
            </w:r>
          </w:p>
          <w:p w14:paraId="2E91E4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稳定基层统计队伍，加强统计业务培训指导，举办各类统计专题培训班，重点对街道统计业务人员和企业统计人员进行业务培训，不断提升全区基层统计业务水平。持续加强统计基层基础建设，全面推进企业电子统计台账，促进企业原始记录、电子统计台账、统计报表的有效衔接，确保统计数据真实准确、完整及时。</w:t>
            </w:r>
          </w:p>
          <w:p w14:paraId="14D817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五、依法治统，强化统计监督作用</w:t>
            </w:r>
          </w:p>
          <w:p w14:paraId="2F140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统计普法宣传教育，严格落实“统计法进党校”制度，充分利用“统计开放日”、《中华人民共和国统计法》颁布纪念日等重要时间节点宣传统计法律法规，营造良好统计工作氛围。制定双随机统计执法检查年度工作计划，按比例抽取“四上”企业开展执法检查，严肃查处统计违法行为，筑牢统计数据造假“防火墙”，努力构建良好的统计法治环境。</w:t>
            </w:r>
          </w:p>
        </w:tc>
      </w:tr>
      <w:tr w14:paraId="42534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3D863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项目支出情况</w:t>
            </w:r>
          </w:p>
        </w:tc>
        <w:tc>
          <w:tcPr>
            <w:tcW w:w="0" w:type="auto"/>
            <w:gridSpan w:val="2"/>
            <w:tcBorders>
              <w:top w:val="single" w:color="auto" w:sz="4" w:space="0"/>
              <w:left w:val="single" w:color="000000" w:sz="4" w:space="0"/>
              <w:bottom w:val="single" w:color="auto" w:sz="4" w:space="0"/>
              <w:right w:val="single" w:color="auto" w:sz="4" w:space="0"/>
            </w:tcBorders>
            <w:shd w:val="clear" w:color="auto" w:fill="auto"/>
            <w:vAlign w:val="center"/>
          </w:tcPr>
          <w:p w14:paraId="10A89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0CE23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支出项目类别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CC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 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总预算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7A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项目本年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度预算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DB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项目主要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支出方向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和用途</w:t>
            </w:r>
          </w:p>
        </w:tc>
      </w:tr>
      <w:tr w14:paraId="2369D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0" w:type="auto"/>
            <w:vMerge w:val="continue"/>
            <w:tcBorders>
              <w:top w:val="single" w:color="auto" w:sz="4" w:space="0"/>
              <w:left w:val="single" w:color="auto" w:sz="4" w:space="0"/>
              <w:bottom w:val="nil"/>
              <w:right w:val="single" w:color="000000" w:sz="4" w:space="0"/>
            </w:tcBorders>
            <w:shd w:val="clear" w:color="auto" w:fill="auto"/>
            <w:vAlign w:val="center"/>
          </w:tcPr>
          <w:p w14:paraId="1CABE486">
            <w:pPr>
              <w:jc w:val="center"/>
              <w:rPr>
                <w:rFonts w:hint="eastAsia" w:ascii="宋体" w:hAnsi="宋体" w:eastAsia="宋体" w:cs="宋体"/>
                <w:i w:val="0"/>
                <w:iCs w:val="0"/>
                <w:color w:val="000000"/>
                <w:sz w:val="22"/>
                <w:szCs w:val="22"/>
                <w:u w:val="none"/>
              </w:rPr>
            </w:pPr>
          </w:p>
        </w:tc>
        <w:tc>
          <w:tcPr>
            <w:tcW w:w="0" w:type="auto"/>
            <w:gridSpan w:val="2"/>
            <w:tcBorders>
              <w:top w:val="single" w:color="auto" w:sz="4" w:space="0"/>
              <w:left w:val="single" w:color="000000" w:sz="4" w:space="0"/>
              <w:bottom w:val="single" w:color="000000" w:sz="4" w:space="0"/>
              <w:right w:val="single" w:color="auto" w:sz="4" w:space="0"/>
            </w:tcBorders>
            <w:shd w:val="clear" w:color="auto" w:fill="auto"/>
            <w:vAlign w:val="center"/>
          </w:tcPr>
          <w:p w14:paraId="1A763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人员经费及其他后勤项目经费</w:t>
            </w: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03EA2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运转类项目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C3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01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0A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主要用于食堂支出，临时人员经费，在职人员体检费，驻村扶贫工作经费，统计调查费，年度综治共建，老干活动经费，保障单位正常运转</w:t>
            </w:r>
          </w:p>
        </w:tc>
      </w:tr>
      <w:tr w14:paraId="347F3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7875AD22">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auto" w:sz="4" w:space="0"/>
              <w:right w:val="single" w:color="auto" w:sz="4" w:space="0"/>
            </w:tcBorders>
            <w:shd w:val="clear" w:color="auto" w:fill="auto"/>
            <w:vAlign w:val="center"/>
          </w:tcPr>
          <w:p w14:paraId="2AB3C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派驻街道统计调查员专项经费</w:t>
            </w: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69C0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一类-3.编外人员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FA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EE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50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主要用于基层统计人员工作经费</w:t>
            </w:r>
          </w:p>
        </w:tc>
      </w:tr>
      <w:tr w14:paraId="7F98A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continue"/>
            <w:tcBorders>
              <w:top w:val="single" w:color="auto" w:sz="4" w:space="0"/>
              <w:left w:val="single" w:color="auto" w:sz="4" w:space="0"/>
              <w:bottom w:val="nil"/>
              <w:right w:val="single" w:color="000000" w:sz="4" w:space="0"/>
            </w:tcBorders>
            <w:shd w:val="clear" w:color="auto" w:fill="auto"/>
            <w:vAlign w:val="center"/>
          </w:tcPr>
          <w:p w14:paraId="3323B8D8">
            <w:pPr>
              <w:jc w:val="center"/>
              <w:rPr>
                <w:rFonts w:hint="eastAsia" w:ascii="宋体" w:hAnsi="宋体" w:eastAsia="宋体" w:cs="宋体"/>
                <w:i w:val="0"/>
                <w:iCs w:val="0"/>
                <w:color w:val="000000"/>
                <w:sz w:val="22"/>
                <w:szCs w:val="22"/>
                <w:u w:val="none"/>
              </w:rPr>
            </w:pPr>
          </w:p>
        </w:tc>
        <w:tc>
          <w:tcPr>
            <w:tcW w:w="0" w:type="auto"/>
            <w:gridSpan w:val="2"/>
            <w:tcBorders>
              <w:top w:val="single" w:color="auto" w:sz="4" w:space="0"/>
              <w:left w:val="single" w:color="000000" w:sz="4" w:space="0"/>
              <w:bottom w:val="single" w:color="000000" w:sz="4" w:space="0"/>
              <w:right w:val="single" w:color="auto" w:sz="4" w:space="0"/>
            </w:tcBorders>
            <w:shd w:val="clear" w:color="auto" w:fill="auto"/>
            <w:vAlign w:val="center"/>
          </w:tcPr>
          <w:p w14:paraId="4C686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社区、村委会统计工作经费</w:t>
            </w: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D366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二类-1.运转经费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75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C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2B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主要用于社区，村委会工作经费</w:t>
            </w:r>
          </w:p>
        </w:tc>
      </w:tr>
      <w:tr w14:paraId="31C2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auto" w:sz="4" w:space="0"/>
              <w:bottom w:val="nil"/>
              <w:right w:val="single" w:color="000000" w:sz="4" w:space="0"/>
            </w:tcBorders>
            <w:shd w:val="clear" w:color="auto" w:fill="auto"/>
            <w:vAlign w:val="center"/>
          </w:tcPr>
          <w:p w14:paraId="110FD9C8">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9EDD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“四上”企业工作经费</w:t>
            </w: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9ECC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一类-3.编外人员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AE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84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A6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主要用于四上企业工作经费</w:t>
            </w:r>
          </w:p>
        </w:tc>
      </w:tr>
      <w:tr w14:paraId="540A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auto" w:sz="4" w:space="0"/>
              <w:bottom w:val="nil"/>
              <w:right w:val="single" w:color="000000" w:sz="4" w:space="0"/>
            </w:tcBorders>
            <w:shd w:val="clear" w:color="auto" w:fill="auto"/>
            <w:vAlign w:val="center"/>
          </w:tcPr>
          <w:p w14:paraId="39EC90DB">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D1AF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劳动力调查</w:t>
            </w: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A953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一类-3.编外人员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8B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2EF9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27.39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99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主要用于劳动力和住户调查的人员和工作经费</w:t>
            </w:r>
          </w:p>
        </w:tc>
      </w:tr>
      <w:tr w14:paraId="7FEC5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4197E8DE">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auto" w:sz="4" w:space="0"/>
              <w:right w:val="single" w:color="auto" w:sz="4" w:space="0"/>
            </w:tcBorders>
            <w:shd w:val="clear" w:color="auto" w:fill="auto"/>
            <w:vAlign w:val="center"/>
          </w:tcPr>
          <w:p w14:paraId="5A000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住户收支调查预算</w:t>
            </w: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6090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二类-1.运转经费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15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DF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C3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主要用于住户收支调查</w:t>
            </w:r>
          </w:p>
        </w:tc>
      </w:tr>
      <w:tr w14:paraId="572C8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F6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整体绩效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总目标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C2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长期目标(载止    年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F41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w:t>
            </w:r>
          </w:p>
        </w:tc>
      </w:tr>
      <w:tr w14:paraId="0FCCF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67767">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326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目标1:全面建成小康社会。</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774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目标1:加强党对统计工作的全面领导。  </w:t>
            </w:r>
          </w:p>
        </w:tc>
      </w:tr>
      <w:tr w14:paraId="008D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B03B8">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A4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目标2:全面深化改革。</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E83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目标2:着力夯实统计数据质量。</w:t>
            </w:r>
          </w:p>
        </w:tc>
      </w:tr>
      <w:tr w14:paraId="28BF6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FC470">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66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目标3：全面依法治国。</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93C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目标3：不断提升统计优质服务水平。</w:t>
            </w:r>
          </w:p>
        </w:tc>
      </w:tr>
      <w:tr w14:paraId="7BCB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D9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长期目标1: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74E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保障部门基本职能履行，预算执行率≥95%，≤100%</w:t>
            </w:r>
          </w:p>
        </w:tc>
      </w:tr>
      <w:tr w14:paraId="21C1E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17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17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0D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11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6B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51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7"/>
                <w:lang w:val="en-US" w:eastAsia="zh-CN" w:bidi="ar"/>
              </w:rPr>
              <w:t xml:space="preserve">  </w:t>
            </w:r>
            <w:r>
              <w:rPr>
                <w:rFonts w:hint="eastAsia" w:ascii="宋体" w:hAnsi="宋体" w:eastAsia="宋体" w:cs="宋体"/>
                <w:b/>
                <w:bCs/>
                <w:i w:val="0"/>
                <w:iCs w:val="0"/>
                <w:color w:val="000000"/>
                <w:kern w:val="0"/>
                <w:sz w:val="22"/>
                <w:szCs w:val="22"/>
                <w:u w:val="none"/>
                <w:lang w:val="en-US" w:eastAsia="zh-CN" w:bidi="ar"/>
              </w:rPr>
              <w:t>指标值确定依据</w:t>
            </w:r>
          </w:p>
        </w:tc>
      </w:tr>
      <w:tr w14:paraId="3CEB4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185BB">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EE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72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93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单位在职人员数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A5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9E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078DD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540B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26D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E3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F3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工作计划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按时完成率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C7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9A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46555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91DF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0DCB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BD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74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双随机评价得分率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96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D6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556D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4EA2C">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18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E7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C0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规范管理，提高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单位职能履行能力</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80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30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770FD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398F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B919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4B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97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履行职能，提高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单位公共服务水平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DD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A8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0358D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30FB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F0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37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0C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利益相关方满意度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4E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A1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53273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94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B12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全面建成小康社会</w:t>
            </w:r>
          </w:p>
        </w:tc>
      </w:tr>
      <w:tr w14:paraId="512A3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33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4E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A5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A3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38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29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定依据</w:t>
            </w:r>
          </w:p>
        </w:tc>
      </w:tr>
      <w:tr w14:paraId="435E9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B086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5B19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0F74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6C08D">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45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1B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预期当年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实现值</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80289">
            <w:pPr>
              <w:jc w:val="center"/>
              <w:rPr>
                <w:rFonts w:hint="eastAsia" w:ascii="宋体" w:hAnsi="宋体" w:eastAsia="宋体" w:cs="宋体"/>
                <w:i w:val="0"/>
                <w:iCs w:val="0"/>
                <w:color w:val="000000"/>
                <w:sz w:val="22"/>
                <w:szCs w:val="22"/>
                <w:u w:val="none"/>
              </w:rPr>
            </w:pPr>
          </w:p>
        </w:tc>
      </w:tr>
      <w:tr w14:paraId="23FF6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743A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2B28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AFC7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3642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4D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8E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去年</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904D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DACF0">
            <w:pPr>
              <w:jc w:val="center"/>
              <w:rPr>
                <w:rFonts w:hint="eastAsia" w:ascii="宋体" w:hAnsi="宋体" w:eastAsia="宋体" w:cs="宋体"/>
                <w:i w:val="0"/>
                <w:iCs w:val="0"/>
                <w:color w:val="000000"/>
                <w:sz w:val="22"/>
                <w:szCs w:val="22"/>
                <w:u w:val="none"/>
              </w:rPr>
            </w:pPr>
          </w:p>
        </w:tc>
      </w:tr>
      <w:tr w14:paraId="2CB28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ED289">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59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A5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7C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牵头全区统计考核排名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83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市考核位列中心城区前三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90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市考核位列中心城区前三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57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市考核位列中心城区前三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EB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7268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488C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DFF8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E7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D3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辖区单位网上直报率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AE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E6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B4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BA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6F7AB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D8C0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8810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F7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31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按时完成报表上报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26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29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E5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4D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23B60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F7D5A">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40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B2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48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协助脱贫攻坚落实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8E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51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EE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C8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7930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9CCE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ED07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AC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43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优化营商环境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7F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7A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3D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0E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15F80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294C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2839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7B4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F0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促进企业健康发展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24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21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E6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C8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18D58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1F50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71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FE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98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C2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33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B7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5C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0C94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89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年度目标2:</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800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全面深化改革</w:t>
            </w:r>
          </w:p>
        </w:tc>
      </w:tr>
      <w:tr w14:paraId="7826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4B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F7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6D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C4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824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91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定依据</w:t>
            </w:r>
          </w:p>
        </w:tc>
      </w:tr>
      <w:tr w14:paraId="1F405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511E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4A92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D59F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CDBE0">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51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2F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预期当年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实现值</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D043C">
            <w:pPr>
              <w:jc w:val="center"/>
              <w:rPr>
                <w:rFonts w:hint="eastAsia" w:ascii="宋体" w:hAnsi="宋体" w:eastAsia="宋体" w:cs="宋体"/>
                <w:i w:val="0"/>
                <w:iCs w:val="0"/>
                <w:color w:val="000000"/>
                <w:sz w:val="22"/>
                <w:szCs w:val="22"/>
                <w:u w:val="none"/>
              </w:rPr>
            </w:pPr>
          </w:p>
        </w:tc>
      </w:tr>
      <w:tr w14:paraId="0FA52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862F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0DF2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121A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9127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9E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70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去年</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D4BF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2667C">
            <w:pPr>
              <w:jc w:val="center"/>
              <w:rPr>
                <w:rFonts w:hint="eastAsia" w:ascii="宋体" w:hAnsi="宋体" w:eastAsia="宋体" w:cs="宋体"/>
                <w:i w:val="0"/>
                <w:iCs w:val="0"/>
                <w:color w:val="000000"/>
                <w:sz w:val="22"/>
                <w:szCs w:val="22"/>
                <w:u w:val="none"/>
              </w:rPr>
            </w:pPr>
          </w:p>
        </w:tc>
      </w:tr>
      <w:tr w14:paraId="55B82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BDB15">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6F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22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61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改革经验复制推广情况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27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AC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E1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DF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0A739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2B90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CDD9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4F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3F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改革责任落实情况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3B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AE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04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BF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32C5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7E0F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33E3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C4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EF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改革创新举措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03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58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9C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3B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55E70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45EC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DBD1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9E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0E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改革责任落实情况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96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4A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6F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78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5408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2B80B">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8C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9A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4C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降低GDP耗能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01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15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35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4D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4C756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53CF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EB05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7B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8A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优化营商环境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24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81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EC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4C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5111A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A8C8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7FC4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5A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1D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有效促进企业发展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98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8F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62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23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60654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DB38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69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E0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06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CA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ED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3E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87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09C93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36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年度目标3:</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A11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全面依法治国</w:t>
            </w:r>
          </w:p>
        </w:tc>
      </w:tr>
      <w:tr w14:paraId="470A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15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63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AB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BE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5A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F5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定依据</w:t>
            </w:r>
          </w:p>
        </w:tc>
      </w:tr>
      <w:tr w14:paraId="08F7B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0205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0F5F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41A4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0180E">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09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02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预期当年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实现值</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C401D">
            <w:pPr>
              <w:jc w:val="center"/>
              <w:rPr>
                <w:rFonts w:hint="eastAsia" w:ascii="宋体" w:hAnsi="宋体" w:eastAsia="宋体" w:cs="宋体"/>
                <w:i w:val="0"/>
                <w:iCs w:val="0"/>
                <w:color w:val="000000"/>
                <w:sz w:val="22"/>
                <w:szCs w:val="22"/>
                <w:u w:val="none"/>
              </w:rPr>
            </w:pPr>
          </w:p>
        </w:tc>
      </w:tr>
      <w:tr w14:paraId="2FD52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0253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8529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9AED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A119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74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DC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去年</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EC5E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044C7">
            <w:pPr>
              <w:jc w:val="center"/>
              <w:rPr>
                <w:rFonts w:hint="eastAsia" w:ascii="宋体" w:hAnsi="宋体" w:eastAsia="宋体" w:cs="宋体"/>
                <w:i w:val="0"/>
                <w:iCs w:val="0"/>
                <w:color w:val="000000"/>
                <w:sz w:val="22"/>
                <w:szCs w:val="22"/>
                <w:u w:val="none"/>
              </w:rPr>
            </w:pPr>
          </w:p>
        </w:tc>
      </w:tr>
      <w:tr w14:paraId="45651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42141">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67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20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80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统计执法办案突破率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C2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C3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FA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FA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2A793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C8C6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D9F5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2F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47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投资项目及房地产数据质量核查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71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F8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EC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E5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4D466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10FC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11E5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41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79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按时完成数据上报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72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EB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25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60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79EE7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ED1F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1126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E9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0F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法治建设主要经济指标达标率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C0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95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B8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95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78508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1D3FC">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DC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FD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10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提高辖区内法治建设水平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4C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BD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D8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5A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07F07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E25A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F69C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EE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65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促进企业健康发展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57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19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F2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BB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r w14:paraId="736F9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EE1E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D5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EC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8B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F6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5C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94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C6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计划数据</w:t>
            </w:r>
          </w:p>
        </w:tc>
      </w:tr>
    </w:tbl>
    <w:p w14:paraId="3ADE208E">
      <w:pPr>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w:t>
      </w:r>
      <w:r>
        <w:rPr>
          <w:rFonts w:hint="eastAsia" w:ascii="仿宋_GB2312" w:hAnsi="宋体" w:eastAsia="仿宋_GB2312" w:cs="宋体"/>
          <w:sz w:val="32"/>
          <w:szCs w:val="32"/>
          <w:lang w:val="en-US" w:eastAsia="zh-CN"/>
        </w:rPr>
        <w:t>五</w:t>
      </w:r>
      <w:r>
        <w:rPr>
          <w:rFonts w:hint="eastAsia" w:ascii="仿宋_GB2312" w:hAnsi="宋体" w:eastAsia="仿宋_GB2312" w:cs="宋体"/>
          <w:sz w:val="32"/>
          <w:szCs w:val="32"/>
          <w:lang w:eastAsia="zh-CN"/>
        </w:rPr>
        <w:t>、项目支出绩效目标表（一项一表）</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4"/>
        <w:gridCol w:w="1215"/>
        <w:gridCol w:w="806"/>
        <w:gridCol w:w="1190"/>
        <w:gridCol w:w="1477"/>
        <w:gridCol w:w="1071"/>
        <w:gridCol w:w="361"/>
        <w:gridCol w:w="319"/>
        <w:gridCol w:w="776"/>
      </w:tblGrid>
      <w:tr w14:paraId="1B410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gridSpan w:val="9"/>
            <w:tcBorders>
              <w:top w:val="single" w:color="auto" w:sz="4" w:space="0"/>
              <w:left w:val="single" w:color="auto" w:sz="4" w:space="0"/>
              <w:bottom w:val="single" w:color="auto" w:sz="4" w:space="0"/>
              <w:right w:val="single" w:color="auto" w:sz="4" w:space="0"/>
            </w:tcBorders>
            <w:shd w:val="clear" w:color="auto" w:fill="auto"/>
            <w:vAlign w:val="center"/>
          </w:tcPr>
          <w:p w14:paraId="6EDA7AD8">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武汉市江岸区统计局2026年项目支出绩效目标表（一项一表)</w:t>
            </w:r>
          </w:p>
        </w:tc>
      </w:tr>
      <w:tr w14:paraId="1BD7F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0" w:type="auto"/>
            <w:gridSpan w:val="9"/>
            <w:tcBorders>
              <w:top w:val="single" w:color="auto" w:sz="4" w:space="0"/>
              <w:left w:val="single" w:color="auto" w:sz="4" w:space="0"/>
              <w:bottom w:val="single" w:color="auto" w:sz="4" w:space="0"/>
              <w:right w:val="single" w:color="auto" w:sz="4" w:space="0"/>
            </w:tcBorders>
            <w:shd w:val="clear" w:color="auto" w:fill="auto"/>
            <w:vAlign w:val="top"/>
          </w:tcPr>
          <w:p w14:paraId="0A93D7BC">
            <w:pPr>
              <w:keepNext w:val="0"/>
              <w:keepLines w:val="0"/>
              <w:widowControl/>
              <w:suppressLineNumbers w:val="0"/>
              <w:jc w:val="right"/>
              <w:textAlignment w:val="center"/>
              <w:rPr>
                <w:rFonts w:ascii="Arial" w:hAnsi="Arial" w:cs="Arial"/>
                <w:i w:val="0"/>
                <w:iCs w:val="0"/>
                <w:color w:val="000000"/>
                <w:sz w:val="22"/>
                <w:szCs w:val="22"/>
                <w:u w:val="none"/>
              </w:rPr>
            </w:pPr>
            <w:r>
              <w:rPr>
                <w:rFonts w:ascii="宋体" w:hAnsi="宋体" w:eastAsia="宋体" w:cs="宋体"/>
                <w:i w:val="0"/>
                <w:iCs w:val="0"/>
                <w:color w:val="000000"/>
                <w:kern w:val="0"/>
                <w:sz w:val="18"/>
                <w:szCs w:val="18"/>
                <w:u w:val="none"/>
                <w:lang w:val="en-US" w:eastAsia="zh-CN" w:bidi="ar"/>
              </w:rPr>
              <w:t>单位：万元</w:t>
            </w:r>
          </w:p>
        </w:tc>
      </w:tr>
      <w:tr w14:paraId="2F8FD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8FF7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EFCB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住户收支调查</w:t>
            </w:r>
          </w:p>
        </w:tc>
      </w:tr>
      <w:tr w14:paraId="6189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81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C9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江岸区统计局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EE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项目执行单位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598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江岸区统计局</w:t>
            </w:r>
          </w:p>
        </w:tc>
      </w:tr>
      <w:tr w14:paraId="37408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8F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68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张卫中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8F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B6C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82738369</w:t>
            </w:r>
          </w:p>
        </w:tc>
      </w:tr>
      <w:tr w14:paraId="7237C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96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单位地址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55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江岸区塔子湖街道石桥一路3号黄埔科技大厦A座17楼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3D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邮政编码</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2AB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430010</w:t>
            </w:r>
          </w:p>
        </w:tc>
      </w:tr>
      <w:tr w14:paraId="4932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B8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452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持续性项目</w:t>
            </w:r>
          </w:p>
        </w:tc>
      </w:tr>
      <w:tr w14:paraId="5309C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4C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支出项目类别</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466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221类01款</w:t>
            </w:r>
          </w:p>
        </w:tc>
      </w:tr>
      <w:tr w14:paraId="04AFC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E7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起始年度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70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DB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终止年度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DE2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2028年</w:t>
            </w:r>
          </w:p>
        </w:tc>
      </w:tr>
      <w:tr w14:paraId="5792D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F4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项目申请理由</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67EE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1.项目的法律或政策依据：国统字〔2024〕66号，武调字〔2024〕15号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2.项目与部门职能的相关性；根据文件精神，江岸区统计局负责住户调查工作，解决好住户调查工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3.项目实施的现实意义，及项目聚焦于解决哪些现实问题；完成全区住户统计日常工作所需物资储备，提高统计质量，解决好统计相关问题</w:t>
            </w:r>
          </w:p>
        </w:tc>
      </w:tr>
      <w:tr w14:paraId="4F057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3B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项目主要内容</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537B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预算资金的主要投向及工作任务：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1.完成全区统计日常工作所需物资储备及拨付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2.住户收支调查现开展中的调查费用，100户每月记账费用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3.住户收支调查中手机记账，通讯网络及手机使用费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4.住户收支调查中社区辅助调查员费用</w:t>
            </w:r>
          </w:p>
        </w:tc>
      </w:tr>
      <w:tr w14:paraId="0046D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48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项目总预算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B8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DB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项目当年预算</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B53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r>
      <w:tr w14:paraId="4A12F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C51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项目前两年预算及当年预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算变动情况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BC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D5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010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61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执行率</w:t>
            </w:r>
          </w:p>
        </w:tc>
      </w:tr>
      <w:tr w14:paraId="71856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8CA80">
            <w:pP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E7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14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63F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BD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5B68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740E5">
            <w:pP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16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5F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4B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52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6A82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57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项目当年资金来源</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84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来源项目</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05B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6574D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DA5C0">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B1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D4F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r>
      <w:tr w14:paraId="0CB23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628A2">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803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1.一般公共预算财政拨款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295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r>
      <w:tr w14:paraId="4F76C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B1CED">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74A4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其中：申请本级财力年初安排</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9F1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r>
      <w:tr w14:paraId="55AA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92B2A">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AE2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2.政府性基金预算财政拨款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2CA327">
            <w:pPr>
              <w:jc w:val="center"/>
              <w:rPr>
                <w:rFonts w:hint="eastAsia" w:ascii="宋体" w:hAnsi="宋体" w:eastAsia="宋体" w:cs="宋体"/>
                <w:i w:val="0"/>
                <w:iCs w:val="0"/>
                <w:color w:val="000000"/>
                <w:sz w:val="20"/>
                <w:szCs w:val="20"/>
                <w:u w:val="none"/>
              </w:rPr>
            </w:pPr>
          </w:p>
        </w:tc>
      </w:tr>
      <w:tr w14:paraId="2ED0C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69897">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01E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3.财政专户管理资金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E36D09">
            <w:pPr>
              <w:jc w:val="center"/>
              <w:rPr>
                <w:rFonts w:hint="eastAsia" w:ascii="宋体" w:hAnsi="宋体" w:eastAsia="宋体" w:cs="宋体"/>
                <w:i w:val="0"/>
                <w:iCs w:val="0"/>
                <w:color w:val="000000"/>
                <w:sz w:val="20"/>
                <w:szCs w:val="20"/>
                <w:u w:val="none"/>
              </w:rPr>
            </w:pPr>
          </w:p>
        </w:tc>
      </w:tr>
      <w:tr w14:paraId="4244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0634D">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F95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4.单位资金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0F6C09">
            <w:pPr>
              <w:jc w:val="center"/>
              <w:rPr>
                <w:rFonts w:hint="eastAsia" w:ascii="宋体" w:hAnsi="宋体" w:eastAsia="宋体" w:cs="宋体"/>
                <w:i w:val="0"/>
                <w:iCs w:val="0"/>
                <w:color w:val="000000"/>
                <w:sz w:val="20"/>
                <w:szCs w:val="20"/>
                <w:u w:val="none"/>
              </w:rPr>
            </w:pPr>
          </w:p>
        </w:tc>
      </w:tr>
      <w:tr w14:paraId="26ECF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DD833">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1522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使用上年度财政拨款结转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EA62D8">
            <w:pPr>
              <w:jc w:val="center"/>
              <w:rPr>
                <w:rFonts w:hint="eastAsia" w:ascii="宋体" w:hAnsi="宋体" w:eastAsia="宋体" w:cs="宋体"/>
                <w:i w:val="0"/>
                <w:iCs w:val="0"/>
                <w:color w:val="000000"/>
                <w:sz w:val="20"/>
                <w:szCs w:val="20"/>
                <w:u w:val="none"/>
              </w:rPr>
            </w:pPr>
          </w:p>
        </w:tc>
      </w:tr>
      <w:tr w14:paraId="415A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856E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项目支出明细测算</w:t>
            </w:r>
          </w:p>
        </w:tc>
      </w:tr>
      <w:tr w14:paraId="1DB27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E3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80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7E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支出经济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D4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449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测算依据及说明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A5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7AF3C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A2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现开展中的调查费用，100户每月记账费用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2F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现开展中的调查费用，100户每月记账费用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C9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4A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79B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100户记账户本年度费用：每月每户400元记账调查费用按季发放，本年度需费用480000元，按季度发放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44A16">
            <w:pPr>
              <w:jc w:val="center"/>
              <w:rPr>
                <w:rFonts w:hint="eastAsia" w:ascii="宋体" w:hAnsi="宋体" w:eastAsia="宋体" w:cs="宋体"/>
                <w:i w:val="0"/>
                <w:iCs w:val="0"/>
                <w:color w:val="000000"/>
                <w:sz w:val="20"/>
                <w:szCs w:val="20"/>
                <w:u w:val="none"/>
              </w:rPr>
            </w:pPr>
          </w:p>
        </w:tc>
      </w:tr>
      <w:tr w14:paraId="7671F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47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100户试记账费每月费用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1E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100户试记账费每月费用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24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D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C6C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100户记账户：11月试记账费用每户每月400元，需40000元，2026年3月份发放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EF887">
            <w:pPr>
              <w:jc w:val="center"/>
              <w:rPr>
                <w:rFonts w:hint="eastAsia" w:ascii="宋体" w:hAnsi="宋体" w:eastAsia="宋体" w:cs="宋体"/>
                <w:i w:val="0"/>
                <w:iCs w:val="0"/>
                <w:color w:val="000000"/>
                <w:sz w:val="20"/>
                <w:szCs w:val="20"/>
                <w:u w:val="none"/>
              </w:rPr>
            </w:pPr>
          </w:p>
        </w:tc>
      </w:tr>
      <w:tr w14:paraId="602D1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6F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手机记账，通讯网络及手机使用费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04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手机记账，通讯网络及手机使用费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96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D8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CBAF75">
            <w:pPr>
              <w:pStyle w:val="6"/>
              <w:bidi w:val="0"/>
              <w:rPr>
                <w:rFonts w:hint="eastAsia"/>
              </w:rPr>
            </w:pPr>
            <w:r>
              <w:rPr>
                <w:rFonts w:hint="eastAsia"/>
                <w:lang w:val="en-US" w:eastAsia="zh-CN"/>
              </w:rPr>
              <w:t>手机</w:t>
            </w:r>
            <w:bookmarkStart w:id="0" w:name="_GoBack"/>
            <w:bookmarkEnd w:id="0"/>
            <w:r>
              <w:rPr>
                <w:rFonts w:hint="eastAsia"/>
                <w:lang w:val="en-US" w:eastAsia="zh-CN"/>
              </w:rPr>
              <w:t>通讯费用及使用费，每户每年500元，2026年1季度发放到位，需50000元。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386F1">
            <w:pPr>
              <w:jc w:val="center"/>
              <w:rPr>
                <w:rFonts w:hint="eastAsia" w:ascii="宋体" w:hAnsi="宋体" w:eastAsia="宋体" w:cs="宋体"/>
                <w:i w:val="0"/>
                <w:iCs w:val="0"/>
                <w:color w:val="000000"/>
                <w:sz w:val="20"/>
                <w:szCs w:val="20"/>
                <w:u w:val="none"/>
              </w:rPr>
            </w:pPr>
          </w:p>
        </w:tc>
      </w:tr>
      <w:tr w14:paraId="375F6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C0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社区辅助调查员费用，10个社区共10名调查员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D9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社区辅助调查员费用，10个社区共10名调查员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A4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40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9B9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10名社区辅调查员：每人每月300元，按季发放，共需36000元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62A3E">
            <w:pPr>
              <w:jc w:val="center"/>
              <w:rPr>
                <w:rFonts w:hint="eastAsia" w:ascii="宋体" w:hAnsi="宋体" w:eastAsia="宋体" w:cs="宋体"/>
                <w:i w:val="0"/>
                <w:iCs w:val="0"/>
                <w:color w:val="000000"/>
                <w:sz w:val="20"/>
                <w:szCs w:val="20"/>
                <w:u w:val="none"/>
              </w:rPr>
            </w:pPr>
          </w:p>
        </w:tc>
      </w:tr>
      <w:tr w14:paraId="749B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C11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项目采购</w:t>
            </w:r>
          </w:p>
        </w:tc>
      </w:tr>
      <w:tr w14:paraId="31934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98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CA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482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3190B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CA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03539">
            <w:pPr>
              <w:jc w:val="cente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58001E">
            <w:pPr>
              <w:jc w:val="center"/>
              <w:rPr>
                <w:rFonts w:hint="eastAsia" w:ascii="宋体" w:hAnsi="宋体" w:eastAsia="宋体" w:cs="宋体"/>
                <w:i w:val="0"/>
                <w:iCs w:val="0"/>
                <w:color w:val="000000"/>
                <w:sz w:val="20"/>
                <w:szCs w:val="20"/>
                <w:u w:val="none"/>
              </w:rPr>
            </w:pPr>
          </w:p>
        </w:tc>
      </w:tr>
      <w:tr w14:paraId="1E8C3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F56E4">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7CAA9">
            <w:pPr>
              <w:jc w:val="cente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FC5FA9">
            <w:pPr>
              <w:jc w:val="center"/>
              <w:rPr>
                <w:rFonts w:hint="eastAsia" w:ascii="宋体" w:hAnsi="宋体" w:eastAsia="宋体" w:cs="宋体"/>
                <w:i w:val="0"/>
                <w:iCs w:val="0"/>
                <w:color w:val="000000"/>
                <w:sz w:val="20"/>
                <w:szCs w:val="20"/>
                <w:u w:val="none"/>
              </w:rPr>
            </w:pPr>
          </w:p>
        </w:tc>
      </w:tr>
      <w:tr w14:paraId="459F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705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项目绩效总目标</w:t>
            </w:r>
          </w:p>
        </w:tc>
      </w:tr>
      <w:tr w14:paraId="66365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49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20A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目标说明</w:t>
            </w:r>
          </w:p>
        </w:tc>
      </w:tr>
      <w:tr w14:paraId="4AE8E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C8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D09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完成全区住户收支调查统计日常工作所需物资储备及拨付</w:t>
            </w:r>
          </w:p>
        </w:tc>
      </w:tr>
      <w:tr w14:paraId="463D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56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948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完成全区住户收支调查统计日常工作所需物资储备及拨付</w:t>
            </w:r>
          </w:p>
        </w:tc>
      </w:tr>
      <w:tr w14:paraId="4ACF0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4D7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长期绩效目标表</w:t>
            </w:r>
          </w:p>
        </w:tc>
      </w:tr>
      <w:tr w14:paraId="3B8FD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F7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93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44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43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AE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98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14:paraId="4B112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4E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90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F1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47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FC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B0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69A01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274A7">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81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7C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06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住户收支统计覆盖率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21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5C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309CE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526AB">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9F368">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85240">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BB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样本轮换统计覆盖率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FC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6D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7EF0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1121C">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28C87">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F626A">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6A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统计员培训率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1F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9E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5B624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6C74C">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AC4B2">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1B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32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统计数据准确率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9C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93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1003D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D6C2B">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933F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45D21">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B4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统计员培训合格率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03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94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1D450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826B8">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0892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3F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AD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培训计划完成及时率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5C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9D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48BA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82531">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AA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0E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A8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促进社会和谐稳定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4A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F9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2D3C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784A2">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A70AF">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D7CB0">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30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稳步推进信息化建设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B7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F5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5CD3A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C860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41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E9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7B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利益相关方满意度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89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91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7B43D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7EF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年度绩效目标表</w:t>
            </w:r>
          </w:p>
        </w:tc>
      </w:tr>
      <w:tr w14:paraId="68028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25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AC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CF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D0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A9C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4B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依据</w:t>
            </w:r>
          </w:p>
        </w:tc>
      </w:tr>
      <w:tr w14:paraId="7C241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4045B">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E80EC">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CC976">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C218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37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22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F2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预计当年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006A8">
            <w:pPr>
              <w:jc w:val="center"/>
              <w:rPr>
                <w:rFonts w:hint="eastAsia" w:ascii="宋体" w:hAnsi="宋体" w:eastAsia="宋体" w:cs="宋体"/>
                <w:i w:val="0"/>
                <w:iCs w:val="0"/>
                <w:color w:val="000000"/>
                <w:sz w:val="20"/>
                <w:szCs w:val="20"/>
                <w:u w:val="none"/>
              </w:rPr>
            </w:pPr>
          </w:p>
        </w:tc>
      </w:tr>
      <w:tr w14:paraId="0A07E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9A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74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78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CD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B4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74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89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81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696D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C801A">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04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97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42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住户收支统计覆盖率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01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62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05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63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60C6A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115A8">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5BFA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E23C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FA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样本轮换统计覆盖率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12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84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0E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02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499F7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346EF">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9EF8C">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2599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A3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统计员培训率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7E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BB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D9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94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6B99B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930F0">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03147">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00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9C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统计数据准确率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B3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FF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F7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E7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0526A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D8FA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33B9A">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55BA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0C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统计员培训合格率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55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05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1C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45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30E2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08633">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AD4D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E5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37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培训计划完成及时率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FC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EC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D0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AF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7C19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51E8">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1D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6E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C7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促进社会和谐稳定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47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57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73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40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372C2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F5703">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211A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F80F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DF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稳步推进信息化建设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05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37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E1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87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73D4D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C59B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84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66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D2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利益相关方满意度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D5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A0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A1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7C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bl>
    <w:p w14:paraId="0036577D">
      <w:pPr>
        <w:pStyle w:val="2"/>
        <w:ind w:left="0" w:leftChars="0" w:firstLine="0" w:firstLineChars="0"/>
        <w:rPr>
          <w:rFonts w:hint="eastAsia"/>
        </w:rPr>
      </w:pP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73"/>
        <w:gridCol w:w="2073"/>
        <w:gridCol w:w="410"/>
        <w:gridCol w:w="605"/>
        <w:gridCol w:w="1140"/>
        <w:gridCol w:w="902"/>
        <w:gridCol w:w="362"/>
        <w:gridCol w:w="307"/>
        <w:gridCol w:w="670"/>
      </w:tblGrid>
      <w:tr w14:paraId="23E1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42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2616CD6">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武汉市江岸区统计局2026年项目支出绩效目标表（一项一表)</w:t>
            </w:r>
          </w:p>
        </w:tc>
      </w:tr>
      <w:tr w14:paraId="1A3F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8429" w:type="dxa"/>
            <w:gridSpan w:val="9"/>
            <w:tcBorders>
              <w:top w:val="single" w:color="auto" w:sz="4" w:space="0"/>
              <w:left w:val="single" w:color="auto" w:sz="4" w:space="0"/>
              <w:bottom w:val="single" w:color="auto" w:sz="4" w:space="0"/>
              <w:right w:val="single" w:color="auto" w:sz="4" w:space="0"/>
            </w:tcBorders>
            <w:shd w:val="clear" w:color="auto" w:fill="auto"/>
            <w:vAlign w:val="top"/>
          </w:tcPr>
          <w:p w14:paraId="646C6960">
            <w:pPr>
              <w:keepNext w:val="0"/>
              <w:keepLines w:val="0"/>
              <w:widowControl/>
              <w:suppressLineNumbers w:val="0"/>
              <w:jc w:val="right"/>
              <w:textAlignment w:val="center"/>
              <w:rPr>
                <w:rFonts w:ascii="Arial" w:hAnsi="Arial" w:cs="Arial"/>
                <w:i w:val="0"/>
                <w:iCs w:val="0"/>
                <w:color w:val="000000"/>
                <w:sz w:val="22"/>
                <w:szCs w:val="22"/>
                <w:u w:val="none"/>
              </w:rPr>
            </w:pPr>
            <w:r>
              <w:rPr>
                <w:rFonts w:ascii="宋体" w:hAnsi="宋体" w:eastAsia="宋体" w:cs="宋体"/>
                <w:i w:val="0"/>
                <w:iCs w:val="0"/>
                <w:color w:val="000000"/>
                <w:kern w:val="0"/>
                <w:sz w:val="18"/>
                <w:szCs w:val="18"/>
                <w:u w:val="none"/>
                <w:lang w:val="en-US" w:eastAsia="zh-CN" w:bidi="ar"/>
              </w:rPr>
              <w:t>单位：万元</w:t>
            </w:r>
          </w:p>
        </w:tc>
      </w:tr>
      <w:tr w14:paraId="17965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146"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5B5E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283" w:type="dxa"/>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1E12C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“四上”企业工作经费</w:t>
            </w:r>
          </w:p>
        </w:tc>
      </w:tr>
      <w:tr w14:paraId="5F2E8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4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FF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项目主管部门</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90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江岸区统计局</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3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项目执行单位</w:t>
            </w:r>
          </w:p>
        </w:tc>
        <w:tc>
          <w:tcPr>
            <w:tcW w:w="2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CC3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江岸区统计局</w:t>
            </w:r>
          </w:p>
        </w:tc>
      </w:tr>
      <w:tr w14:paraId="2A27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CA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CB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张卫中</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5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2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AB7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82738369</w:t>
            </w:r>
          </w:p>
        </w:tc>
      </w:tr>
      <w:tr w14:paraId="1987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4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CF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单位地址</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5F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江岸区塔子湖街道石桥一路3号黄埔科技大厦A座17楼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A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邮政编码</w:t>
            </w:r>
          </w:p>
        </w:tc>
        <w:tc>
          <w:tcPr>
            <w:tcW w:w="2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F53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430010</w:t>
            </w:r>
          </w:p>
        </w:tc>
      </w:tr>
      <w:tr w14:paraId="1E2F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4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45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42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1AE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持续性项目</w:t>
            </w:r>
          </w:p>
        </w:tc>
      </w:tr>
      <w:tr w14:paraId="5600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FC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支出项目类别</w:t>
            </w:r>
          </w:p>
        </w:tc>
        <w:tc>
          <w:tcPr>
            <w:tcW w:w="42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F63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221类01款</w:t>
            </w:r>
          </w:p>
        </w:tc>
      </w:tr>
      <w:tr w14:paraId="444B3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AC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起始年度</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C8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6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终止年度</w:t>
            </w:r>
          </w:p>
        </w:tc>
        <w:tc>
          <w:tcPr>
            <w:tcW w:w="2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DE5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19827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4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8D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项目申请理由</w:t>
            </w:r>
          </w:p>
        </w:tc>
        <w:tc>
          <w:tcPr>
            <w:tcW w:w="42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AC14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的法律或政策依据：武统字〔2000〕64号、武统城〔2002〕26号、鄂统人社科字〔2002〕10号、武统办〔2003〕15号、岸办发〔2006〕46号、武政办〔2007〕169号、鄂统计文〔2005〕59号、岸政〔2002〕7号、武政〔2015〕36号、岸综治发（2017）5号、武政办〔2021〕17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项目与部门职能的相关性；根据文件精神，江岸区统计局负责对全区国民经济、社会发展和科技进步情况进行统计分析和监督，向区委、区政府及有关部门提供咨询或建议，审定、管理、出版全区性统计资料，定期发布全区国民经济、社会发展和科技进步情况的统计月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3.项目实施的现实意义，及项目聚焦于解决哪些现实问题；完成全区统计日常工作所需物资储备，提高统计质量，解决好统计相关问题</w:t>
            </w:r>
          </w:p>
        </w:tc>
      </w:tr>
      <w:tr w14:paraId="113EE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0F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项目主要内容</w:t>
            </w:r>
          </w:p>
        </w:tc>
        <w:tc>
          <w:tcPr>
            <w:tcW w:w="42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3D0C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预算资金的主要投向及工作任务：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区“四上”企业统计人员按每人每月不低于100元补助标准安排工作经费，目前在库企业数1575户，1575*100*12=1890000</w:t>
            </w:r>
          </w:p>
        </w:tc>
      </w:tr>
      <w:tr w14:paraId="7016A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8F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项目总预算</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29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1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项目当年预算</w:t>
            </w:r>
          </w:p>
        </w:tc>
        <w:tc>
          <w:tcPr>
            <w:tcW w:w="2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3F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r>
      <w:tr w14:paraId="69C3F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ADB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项目前两年预算及当年预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算变动情况</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B0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9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1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15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F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执行率</w:t>
            </w:r>
          </w:p>
        </w:tc>
      </w:tr>
      <w:tr w14:paraId="737E2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DDBAA">
            <w:pPr>
              <w:rPr>
                <w:rFonts w:hint="eastAsia" w:ascii="宋体" w:hAnsi="宋体" w:eastAsia="宋体" w:cs="宋体"/>
                <w:i w:val="0"/>
                <w:iCs w:val="0"/>
                <w:color w:val="000000"/>
                <w:sz w:val="20"/>
                <w:szCs w:val="20"/>
                <w:u w:val="none"/>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F8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C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133.32</w:t>
            </w:r>
          </w:p>
        </w:tc>
        <w:tc>
          <w:tcPr>
            <w:tcW w:w="1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3C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133.32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B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3C5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4C136">
            <w:pPr>
              <w:rPr>
                <w:rFonts w:hint="eastAsia" w:ascii="宋体" w:hAnsi="宋体" w:eastAsia="宋体" w:cs="宋体"/>
                <w:i w:val="0"/>
                <w:iCs w:val="0"/>
                <w:color w:val="000000"/>
                <w:sz w:val="20"/>
                <w:szCs w:val="20"/>
                <w:u w:val="none"/>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F5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F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164.28</w:t>
            </w:r>
          </w:p>
        </w:tc>
        <w:tc>
          <w:tcPr>
            <w:tcW w:w="1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682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164.28</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4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7332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70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项目当年资金来源</w:t>
            </w:r>
          </w:p>
        </w:tc>
        <w:tc>
          <w:tcPr>
            <w:tcW w:w="2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7D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来源项目</w:t>
            </w:r>
          </w:p>
        </w:tc>
        <w:tc>
          <w:tcPr>
            <w:tcW w:w="2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DAE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7E9ED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514F4">
            <w:pPr>
              <w:jc w:val="center"/>
              <w:rPr>
                <w:rFonts w:hint="eastAsia" w:ascii="宋体" w:hAnsi="宋体" w:eastAsia="宋体" w:cs="宋体"/>
                <w:i w:val="0"/>
                <w:iCs w:val="0"/>
                <w:color w:val="000000"/>
                <w:sz w:val="20"/>
                <w:szCs w:val="20"/>
                <w:u w:val="none"/>
              </w:rPr>
            </w:pPr>
          </w:p>
        </w:tc>
        <w:tc>
          <w:tcPr>
            <w:tcW w:w="2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1F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50B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r>
      <w:tr w14:paraId="77085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EA273">
            <w:pPr>
              <w:jc w:val="center"/>
              <w:rPr>
                <w:rFonts w:hint="eastAsia" w:ascii="宋体" w:hAnsi="宋体" w:eastAsia="宋体" w:cs="宋体"/>
                <w:i w:val="0"/>
                <w:iCs w:val="0"/>
                <w:color w:val="000000"/>
                <w:sz w:val="20"/>
                <w:szCs w:val="20"/>
                <w:u w:val="none"/>
              </w:rPr>
            </w:pPr>
          </w:p>
        </w:tc>
        <w:tc>
          <w:tcPr>
            <w:tcW w:w="2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615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1.一般公共预算财政拨款</w:t>
            </w:r>
          </w:p>
        </w:tc>
        <w:tc>
          <w:tcPr>
            <w:tcW w:w="2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3F9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r>
      <w:tr w14:paraId="60B77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79F63">
            <w:pPr>
              <w:jc w:val="center"/>
              <w:rPr>
                <w:rFonts w:hint="eastAsia" w:ascii="宋体" w:hAnsi="宋体" w:eastAsia="宋体" w:cs="宋体"/>
                <w:i w:val="0"/>
                <w:iCs w:val="0"/>
                <w:color w:val="000000"/>
                <w:sz w:val="20"/>
                <w:szCs w:val="20"/>
                <w:u w:val="none"/>
              </w:rPr>
            </w:pPr>
          </w:p>
        </w:tc>
        <w:tc>
          <w:tcPr>
            <w:tcW w:w="2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AFF7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其中：申请本级财力年初安排</w:t>
            </w:r>
          </w:p>
        </w:tc>
        <w:tc>
          <w:tcPr>
            <w:tcW w:w="2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F00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r>
      <w:tr w14:paraId="2827C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75E30">
            <w:pPr>
              <w:jc w:val="center"/>
              <w:rPr>
                <w:rFonts w:hint="eastAsia" w:ascii="宋体" w:hAnsi="宋体" w:eastAsia="宋体" w:cs="宋体"/>
                <w:i w:val="0"/>
                <w:iCs w:val="0"/>
                <w:color w:val="000000"/>
                <w:sz w:val="20"/>
                <w:szCs w:val="20"/>
                <w:u w:val="none"/>
              </w:rPr>
            </w:pPr>
          </w:p>
        </w:tc>
        <w:tc>
          <w:tcPr>
            <w:tcW w:w="2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DF7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2.政府性基金预算财政拨款</w:t>
            </w:r>
          </w:p>
        </w:tc>
        <w:tc>
          <w:tcPr>
            <w:tcW w:w="2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D8E4C5">
            <w:pPr>
              <w:jc w:val="center"/>
              <w:rPr>
                <w:rFonts w:hint="eastAsia" w:ascii="宋体" w:hAnsi="宋体" w:eastAsia="宋体" w:cs="宋体"/>
                <w:i w:val="0"/>
                <w:iCs w:val="0"/>
                <w:color w:val="000000"/>
                <w:sz w:val="20"/>
                <w:szCs w:val="20"/>
                <w:u w:val="none"/>
              </w:rPr>
            </w:pPr>
          </w:p>
        </w:tc>
      </w:tr>
      <w:tr w14:paraId="4502A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B9EF6">
            <w:pPr>
              <w:jc w:val="center"/>
              <w:rPr>
                <w:rFonts w:hint="eastAsia" w:ascii="宋体" w:hAnsi="宋体" w:eastAsia="宋体" w:cs="宋体"/>
                <w:i w:val="0"/>
                <w:iCs w:val="0"/>
                <w:color w:val="000000"/>
                <w:sz w:val="20"/>
                <w:szCs w:val="20"/>
                <w:u w:val="none"/>
              </w:rPr>
            </w:pPr>
          </w:p>
        </w:tc>
        <w:tc>
          <w:tcPr>
            <w:tcW w:w="2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4F4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3.财政专户管理资金</w:t>
            </w:r>
          </w:p>
        </w:tc>
        <w:tc>
          <w:tcPr>
            <w:tcW w:w="2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323784">
            <w:pPr>
              <w:jc w:val="center"/>
              <w:rPr>
                <w:rFonts w:hint="eastAsia" w:ascii="宋体" w:hAnsi="宋体" w:eastAsia="宋体" w:cs="宋体"/>
                <w:i w:val="0"/>
                <w:iCs w:val="0"/>
                <w:color w:val="000000"/>
                <w:sz w:val="20"/>
                <w:szCs w:val="20"/>
                <w:u w:val="none"/>
              </w:rPr>
            </w:pPr>
          </w:p>
        </w:tc>
      </w:tr>
      <w:tr w14:paraId="70EBC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DBCDA">
            <w:pPr>
              <w:jc w:val="center"/>
              <w:rPr>
                <w:rFonts w:hint="eastAsia" w:ascii="宋体" w:hAnsi="宋体" w:eastAsia="宋体" w:cs="宋体"/>
                <w:i w:val="0"/>
                <w:iCs w:val="0"/>
                <w:color w:val="000000"/>
                <w:sz w:val="20"/>
                <w:szCs w:val="20"/>
                <w:u w:val="none"/>
              </w:rPr>
            </w:pPr>
          </w:p>
        </w:tc>
        <w:tc>
          <w:tcPr>
            <w:tcW w:w="2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3E5E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4.单位资金</w:t>
            </w:r>
          </w:p>
        </w:tc>
        <w:tc>
          <w:tcPr>
            <w:tcW w:w="2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128E39">
            <w:pPr>
              <w:jc w:val="center"/>
              <w:rPr>
                <w:rFonts w:hint="eastAsia" w:ascii="宋体" w:hAnsi="宋体" w:eastAsia="宋体" w:cs="宋体"/>
                <w:i w:val="0"/>
                <w:iCs w:val="0"/>
                <w:color w:val="000000"/>
                <w:sz w:val="20"/>
                <w:szCs w:val="20"/>
                <w:u w:val="none"/>
              </w:rPr>
            </w:pPr>
          </w:p>
        </w:tc>
      </w:tr>
      <w:tr w14:paraId="13894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4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5EFE6">
            <w:pPr>
              <w:jc w:val="center"/>
              <w:rPr>
                <w:rFonts w:hint="eastAsia" w:ascii="宋体" w:hAnsi="宋体" w:eastAsia="宋体" w:cs="宋体"/>
                <w:i w:val="0"/>
                <w:iCs w:val="0"/>
                <w:color w:val="000000"/>
                <w:sz w:val="20"/>
                <w:szCs w:val="20"/>
                <w:u w:val="none"/>
              </w:rPr>
            </w:pPr>
          </w:p>
        </w:tc>
        <w:tc>
          <w:tcPr>
            <w:tcW w:w="2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8E941">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使用上年度财政拨款结转</w:t>
            </w:r>
          </w:p>
        </w:tc>
        <w:tc>
          <w:tcPr>
            <w:tcW w:w="2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781873">
            <w:pPr>
              <w:jc w:val="center"/>
              <w:rPr>
                <w:rFonts w:hint="eastAsia" w:ascii="宋体" w:hAnsi="宋体" w:eastAsia="宋体" w:cs="宋体"/>
                <w:i w:val="0"/>
                <w:iCs w:val="0"/>
                <w:color w:val="000000"/>
                <w:sz w:val="20"/>
                <w:szCs w:val="20"/>
                <w:u w:val="none"/>
              </w:rPr>
            </w:pPr>
          </w:p>
        </w:tc>
      </w:tr>
      <w:tr w14:paraId="42C56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3A91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项目支出明细测算</w:t>
            </w:r>
          </w:p>
        </w:tc>
      </w:tr>
      <w:tr w14:paraId="1D0A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C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项目活动</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4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表述</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D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支出经济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分类</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7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25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F16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测算依据及说明</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5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7C4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8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区“四上”企业统计人员按每人每月不低于100元补助标准安排工作经费，目前在库企业数1575户，1575*100*12=1890000</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2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区“四上”企业统计人员按每人每月不低于100元补助标准安排工作经费，目前在库企业数1575户，1575*100*12=1890000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0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B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25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61C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区“四上”企业统计人员按每人每月不低于100元补助标准安排工作经费，目前在库企业数1575户，1575*100*12=1890000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8ACA">
            <w:pPr>
              <w:jc w:val="center"/>
              <w:rPr>
                <w:rFonts w:hint="eastAsia" w:ascii="宋体" w:hAnsi="宋体" w:eastAsia="宋体" w:cs="宋体"/>
                <w:i w:val="0"/>
                <w:iCs w:val="0"/>
                <w:color w:val="000000"/>
                <w:sz w:val="20"/>
                <w:szCs w:val="20"/>
                <w:u w:val="none"/>
              </w:rPr>
            </w:pPr>
          </w:p>
        </w:tc>
      </w:tr>
      <w:tr w14:paraId="7A12D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84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C71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项目采购</w:t>
            </w:r>
          </w:p>
        </w:tc>
      </w:tr>
      <w:tr w14:paraId="4C8EB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F1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F4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9BD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6611C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42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600B7">
            <w:pPr>
              <w:jc w:val="center"/>
              <w:rPr>
                <w:rFonts w:hint="eastAsia" w:ascii="宋体" w:hAnsi="宋体" w:eastAsia="宋体" w:cs="宋体"/>
                <w:i w:val="0"/>
                <w:iCs w:val="0"/>
                <w:color w:val="000000"/>
                <w:sz w:val="20"/>
                <w:szCs w:val="20"/>
                <w:u w:val="none"/>
              </w:rPr>
            </w:pPr>
          </w:p>
        </w:tc>
        <w:tc>
          <w:tcPr>
            <w:tcW w:w="3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A57014">
            <w:pPr>
              <w:jc w:val="center"/>
              <w:rPr>
                <w:rFonts w:hint="eastAsia" w:ascii="宋体" w:hAnsi="宋体" w:eastAsia="宋体" w:cs="宋体"/>
                <w:i w:val="0"/>
                <w:iCs w:val="0"/>
                <w:color w:val="000000"/>
                <w:sz w:val="20"/>
                <w:szCs w:val="20"/>
                <w:u w:val="none"/>
              </w:rPr>
            </w:pPr>
          </w:p>
        </w:tc>
      </w:tr>
      <w:tr w14:paraId="0AACA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0BDD0">
            <w:pPr>
              <w:jc w:val="center"/>
              <w:rPr>
                <w:rFonts w:hint="eastAsia" w:ascii="宋体" w:hAnsi="宋体" w:eastAsia="宋体" w:cs="宋体"/>
                <w:i w:val="0"/>
                <w:iCs w:val="0"/>
                <w:color w:val="000000"/>
                <w:sz w:val="20"/>
                <w:szCs w:val="20"/>
                <w:u w:val="none"/>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5584C">
            <w:pPr>
              <w:jc w:val="center"/>
              <w:rPr>
                <w:rFonts w:hint="eastAsia" w:ascii="宋体" w:hAnsi="宋体" w:eastAsia="宋体" w:cs="宋体"/>
                <w:i w:val="0"/>
                <w:iCs w:val="0"/>
                <w:color w:val="000000"/>
                <w:sz w:val="20"/>
                <w:szCs w:val="20"/>
                <w:u w:val="none"/>
              </w:rPr>
            </w:pPr>
          </w:p>
        </w:tc>
        <w:tc>
          <w:tcPr>
            <w:tcW w:w="3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1B1BF5">
            <w:pPr>
              <w:jc w:val="center"/>
              <w:rPr>
                <w:rFonts w:hint="eastAsia" w:ascii="宋体" w:hAnsi="宋体" w:eastAsia="宋体" w:cs="宋体"/>
                <w:i w:val="0"/>
                <w:iCs w:val="0"/>
                <w:color w:val="000000"/>
                <w:sz w:val="20"/>
                <w:szCs w:val="20"/>
                <w:u w:val="none"/>
              </w:rPr>
            </w:pPr>
          </w:p>
        </w:tc>
      </w:tr>
      <w:tr w14:paraId="3E2C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E24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项目绩效总目标</w:t>
            </w:r>
          </w:p>
        </w:tc>
      </w:tr>
      <w:tr w14:paraId="74E3F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4E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42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145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目标说明</w:t>
            </w:r>
          </w:p>
        </w:tc>
      </w:tr>
      <w:tr w14:paraId="6305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E3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长期绩效目标1</w:t>
            </w:r>
          </w:p>
        </w:tc>
        <w:tc>
          <w:tcPr>
            <w:tcW w:w="42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EAF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区“四上”企业统计人员经费补助</w:t>
            </w:r>
          </w:p>
        </w:tc>
      </w:tr>
      <w:tr w14:paraId="79C0B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BA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年度绩效目标1</w:t>
            </w:r>
          </w:p>
        </w:tc>
        <w:tc>
          <w:tcPr>
            <w:tcW w:w="42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C1E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区“四上”企业统计人员经费补助</w:t>
            </w:r>
          </w:p>
        </w:tc>
      </w:tr>
      <w:tr w14:paraId="750F4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4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3CB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长期绩效目标表</w:t>
            </w:r>
          </w:p>
        </w:tc>
      </w:tr>
      <w:tr w14:paraId="7641D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3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目标名称</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D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A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BA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2F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20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14:paraId="5AB5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1B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长期绩效目标1</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2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410" w:type="dxa"/>
            <w:tcBorders>
              <w:top w:val="single" w:color="000000" w:sz="4" w:space="0"/>
              <w:left w:val="single" w:color="000000" w:sz="4" w:space="0"/>
              <w:bottom w:val="single" w:color="auto" w:sz="4" w:space="0"/>
              <w:right w:val="single" w:color="000000" w:sz="4" w:space="0"/>
            </w:tcBorders>
            <w:shd w:val="clear" w:color="auto" w:fill="auto"/>
            <w:vAlign w:val="center"/>
          </w:tcPr>
          <w:p w14:paraId="407D7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73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B4DD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成本控制率</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6A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5D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7DFC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B5C6F">
            <w:pPr>
              <w:jc w:val="center"/>
              <w:rPr>
                <w:rFonts w:hint="eastAsia" w:ascii="宋体" w:hAnsi="宋体" w:eastAsia="宋体" w:cs="宋体"/>
                <w:i w:val="0"/>
                <w:iCs w:val="0"/>
                <w:color w:val="000000"/>
                <w:sz w:val="20"/>
                <w:szCs w:val="20"/>
                <w:u w:val="none"/>
              </w:rPr>
            </w:pPr>
          </w:p>
        </w:tc>
        <w:tc>
          <w:tcPr>
            <w:tcW w:w="2073"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1F90D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410" w:type="dxa"/>
            <w:tcBorders>
              <w:top w:val="single" w:color="auto" w:sz="4" w:space="0"/>
              <w:left w:val="single" w:color="auto" w:sz="4" w:space="0"/>
              <w:bottom w:val="single" w:color="auto" w:sz="4" w:space="0"/>
              <w:right w:val="single" w:color="000000" w:sz="4" w:space="0"/>
            </w:tcBorders>
            <w:shd w:val="clear" w:color="auto" w:fill="auto"/>
            <w:vAlign w:val="center"/>
          </w:tcPr>
          <w:p w14:paraId="7FF29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736"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14:paraId="1C2DE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区“四上”企业在库数</w:t>
            </w:r>
          </w:p>
        </w:tc>
        <w:tc>
          <w:tcPr>
            <w:tcW w:w="126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1686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1575个</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5F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5269C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A723E">
            <w:pPr>
              <w:jc w:val="center"/>
              <w:rPr>
                <w:rFonts w:hint="eastAsia" w:ascii="宋体" w:hAnsi="宋体" w:eastAsia="宋体" w:cs="宋体"/>
                <w:i w:val="0"/>
                <w:iCs w:val="0"/>
                <w:color w:val="000000"/>
                <w:sz w:val="20"/>
                <w:szCs w:val="20"/>
                <w:u w:val="none"/>
              </w:rPr>
            </w:pPr>
          </w:p>
        </w:tc>
        <w:tc>
          <w:tcPr>
            <w:tcW w:w="2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00288">
            <w:pPr>
              <w:jc w:val="center"/>
              <w:rPr>
                <w:rFonts w:hint="eastAsia" w:ascii="宋体" w:hAnsi="宋体" w:eastAsia="宋体" w:cs="宋体"/>
                <w:i w:val="0"/>
                <w:iCs w:val="0"/>
                <w:color w:val="000000"/>
                <w:sz w:val="20"/>
                <w:szCs w:val="20"/>
                <w:u w:val="none"/>
              </w:rPr>
            </w:pPr>
          </w:p>
        </w:tc>
        <w:tc>
          <w:tcPr>
            <w:tcW w:w="410" w:type="dxa"/>
            <w:tcBorders>
              <w:top w:val="single" w:color="auto" w:sz="4" w:space="0"/>
              <w:left w:val="single" w:color="000000" w:sz="4" w:space="0"/>
              <w:bottom w:val="single" w:color="000000" w:sz="4" w:space="0"/>
              <w:right w:val="single" w:color="000000" w:sz="4" w:space="0"/>
            </w:tcBorders>
            <w:shd w:val="clear" w:color="auto" w:fill="auto"/>
            <w:vAlign w:val="center"/>
          </w:tcPr>
          <w:p w14:paraId="7F7AE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736"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A98C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补助资金发放准确性</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6B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3A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04F60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842D7">
            <w:pPr>
              <w:jc w:val="center"/>
              <w:rPr>
                <w:rFonts w:hint="eastAsia" w:ascii="宋体" w:hAnsi="宋体" w:eastAsia="宋体" w:cs="宋体"/>
                <w:i w:val="0"/>
                <w:iCs w:val="0"/>
                <w:color w:val="000000"/>
                <w:sz w:val="20"/>
                <w:szCs w:val="20"/>
                <w:u w:val="none"/>
              </w:rPr>
            </w:pPr>
          </w:p>
        </w:tc>
        <w:tc>
          <w:tcPr>
            <w:tcW w:w="2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D2DCE">
            <w:pPr>
              <w:jc w:val="center"/>
              <w:rPr>
                <w:rFonts w:hint="eastAsia" w:ascii="宋体" w:hAnsi="宋体" w:eastAsia="宋体" w:cs="宋体"/>
                <w:i w:val="0"/>
                <w:iCs w:val="0"/>
                <w:color w:val="000000"/>
                <w:sz w:val="20"/>
                <w:szCs w:val="20"/>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5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05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补助资金发放及时率</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28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AB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5A2F6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2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730B6">
            <w:pPr>
              <w:jc w:val="center"/>
              <w:rPr>
                <w:rFonts w:hint="eastAsia" w:ascii="宋体" w:hAnsi="宋体" w:eastAsia="宋体" w:cs="宋体"/>
                <w:i w:val="0"/>
                <w:iCs w:val="0"/>
                <w:color w:val="000000"/>
                <w:sz w:val="20"/>
                <w:szCs w:val="20"/>
                <w:u w:val="none"/>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F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F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DF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促进统计队伍发展</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56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E0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2DF6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31084">
            <w:pPr>
              <w:jc w:val="center"/>
              <w:rPr>
                <w:rFonts w:hint="eastAsia" w:ascii="宋体" w:hAnsi="宋体" w:eastAsia="宋体" w:cs="宋体"/>
                <w:i w:val="0"/>
                <w:iCs w:val="0"/>
                <w:color w:val="000000"/>
                <w:sz w:val="20"/>
                <w:szCs w:val="20"/>
                <w:u w:val="none"/>
              </w:rPr>
            </w:pP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1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C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13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利益相关方满意度</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C6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FC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4327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A0B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年度绩效目标表</w:t>
            </w:r>
          </w:p>
        </w:tc>
      </w:tr>
      <w:tr w14:paraId="3931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99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目标名称</w:t>
            </w:r>
          </w:p>
        </w:tc>
        <w:tc>
          <w:tcPr>
            <w:tcW w:w="2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38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51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F4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5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80F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21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依据</w:t>
            </w:r>
          </w:p>
        </w:tc>
      </w:tr>
      <w:tr w14:paraId="3F38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2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3923D">
            <w:pPr>
              <w:jc w:val="center"/>
              <w:rPr>
                <w:rFonts w:hint="eastAsia" w:ascii="宋体" w:hAnsi="宋体" w:eastAsia="宋体" w:cs="宋体"/>
                <w:i w:val="0"/>
                <w:iCs w:val="0"/>
                <w:color w:val="000000"/>
                <w:sz w:val="20"/>
                <w:szCs w:val="20"/>
                <w:u w:val="none"/>
              </w:rPr>
            </w:pPr>
          </w:p>
        </w:tc>
        <w:tc>
          <w:tcPr>
            <w:tcW w:w="2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0B53C">
            <w:pPr>
              <w:jc w:val="center"/>
              <w:rPr>
                <w:rFonts w:hint="eastAsia" w:ascii="宋体" w:hAnsi="宋体" w:eastAsia="宋体" w:cs="宋体"/>
                <w:i w:val="0"/>
                <w:iCs w:val="0"/>
                <w:color w:val="000000"/>
                <w:sz w:val="20"/>
                <w:szCs w:val="20"/>
                <w:u w:val="none"/>
              </w:rPr>
            </w:pP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8695B">
            <w:pPr>
              <w:jc w:val="center"/>
              <w:rPr>
                <w:rFonts w:hint="eastAsia" w:ascii="宋体" w:hAnsi="宋体" w:eastAsia="宋体" w:cs="宋体"/>
                <w:i w:val="0"/>
                <w:iCs w:val="0"/>
                <w:color w:val="000000"/>
                <w:sz w:val="20"/>
                <w:szCs w:val="20"/>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65EDF">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C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前年</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7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w:t>
            </w: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E2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预计当年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实现</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39381">
            <w:pPr>
              <w:jc w:val="center"/>
              <w:rPr>
                <w:rFonts w:hint="eastAsia" w:ascii="宋体" w:hAnsi="宋体" w:eastAsia="宋体" w:cs="宋体"/>
                <w:i w:val="0"/>
                <w:iCs w:val="0"/>
                <w:color w:val="000000"/>
                <w:sz w:val="20"/>
                <w:szCs w:val="20"/>
                <w:u w:val="none"/>
              </w:rPr>
            </w:pPr>
          </w:p>
        </w:tc>
      </w:tr>
      <w:tr w14:paraId="65AEB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C6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年度绩效目标1</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1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410" w:type="dxa"/>
            <w:tcBorders>
              <w:top w:val="single" w:color="000000" w:sz="4" w:space="0"/>
              <w:left w:val="single" w:color="000000" w:sz="4" w:space="0"/>
              <w:bottom w:val="single" w:color="auto" w:sz="4" w:space="0"/>
              <w:right w:val="single" w:color="000000" w:sz="4" w:space="0"/>
            </w:tcBorders>
            <w:shd w:val="clear" w:color="auto" w:fill="auto"/>
            <w:vAlign w:val="center"/>
          </w:tcPr>
          <w:p w14:paraId="0CDAC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14:paraId="7F768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E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8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09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1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03841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D307C">
            <w:pPr>
              <w:jc w:val="center"/>
              <w:rPr>
                <w:rFonts w:hint="eastAsia" w:ascii="宋体" w:hAnsi="宋体" w:eastAsia="宋体" w:cs="宋体"/>
                <w:i w:val="0"/>
                <w:iCs w:val="0"/>
                <w:color w:val="000000"/>
                <w:sz w:val="20"/>
                <w:szCs w:val="20"/>
                <w:u w:val="none"/>
              </w:rPr>
            </w:pPr>
          </w:p>
        </w:tc>
        <w:tc>
          <w:tcPr>
            <w:tcW w:w="2073"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40590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68674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2DA94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区“四上”企业在库数</w:t>
            </w:r>
          </w:p>
        </w:tc>
        <w:tc>
          <w:tcPr>
            <w:tcW w:w="1140" w:type="dxa"/>
            <w:tcBorders>
              <w:top w:val="single" w:color="000000" w:sz="4" w:space="0"/>
              <w:left w:val="single" w:color="auto" w:sz="4" w:space="0"/>
              <w:bottom w:val="single" w:color="000000" w:sz="4" w:space="0"/>
              <w:right w:val="single" w:color="000000" w:sz="4" w:space="0"/>
            </w:tcBorders>
            <w:shd w:val="clear" w:color="auto" w:fill="auto"/>
            <w:vAlign w:val="center"/>
          </w:tcPr>
          <w:p w14:paraId="0F3FE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1369个</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6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1575个</w:t>
            </w: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90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1575个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D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6CA5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1A624">
            <w:pPr>
              <w:jc w:val="center"/>
              <w:rPr>
                <w:rFonts w:hint="eastAsia" w:ascii="宋体" w:hAnsi="宋体" w:eastAsia="宋体" w:cs="宋体"/>
                <w:i w:val="0"/>
                <w:iCs w:val="0"/>
                <w:color w:val="000000"/>
                <w:sz w:val="20"/>
                <w:szCs w:val="20"/>
                <w:u w:val="none"/>
              </w:rPr>
            </w:pPr>
          </w:p>
        </w:tc>
        <w:tc>
          <w:tcPr>
            <w:tcW w:w="2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C1070">
            <w:pPr>
              <w:jc w:val="center"/>
              <w:rPr>
                <w:rFonts w:hint="eastAsia" w:ascii="宋体" w:hAnsi="宋体" w:eastAsia="宋体" w:cs="宋体"/>
                <w:i w:val="0"/>
                <w:iCs w:val="0"/>
                <w:color w:val="000000"/>
                <w:sz w:val="20"/>
                <w:szCs w:val="20"/>
                <w:u w:val="none"/>
              </w:rPr>
            </w:pPr>
          </w:p>
        </w:tc>
        <w:tc>
          <w:tcPr>
            <w:tcW w:w="410" w:type="dxa"/>
            <w:tcBorders>
              <w:top w:val="single" w:color="auto" w:sz="4" w:space="0"/>
              <w:left w:val="single" w:color="000000" w:sz="4" w:space="0"/>
              <w:bottom w:val="single" w:color="000000" w:sz="4" w:space="0"/>
              <w:right w:val="single" w:color="000000" w:sz="4" w:space="0"/>
            </w:tcBorders>
            <w:shd w:val="clear" w:color="auto" w:fill="auto"/>
            <w:vAlign w:val="center"/>
          </w:tcPr>
          <w:p w14:paraId="014EC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605" w:type="dxa"/>
            <w:tcBorders>
              <w:top w:val="single" w:color="auto" w:sz="4" w:space="0"/>
              <w:left w:val="single" w:color="000000" w:sz="4" w:space="0"/>
              <w:bottom w:val="single" w:color="000000" w:sz="4" w:space="0"/>
              <w:right w:val="single" w:color="000000" w:sz="4" w:space="0"/>
            </w:tcBorders>
            <w:shd w:val="clear" w:color="auto" w:fill="auto"/>
            <w:vAlign w:val="center"/>
          </w:tcPr>
          <w:p w14:paraId="6EE75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补助资金发放准确性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D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F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5D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B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5D99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3C767">
            <w:pPr>
              <w:jc w:val="center"/>
              <w:rPr>
                <w:rFonts w:hint="eastAsia" w:ascii="宋体" w:hAnsi="宋体" w:eastAsia="宋体" w:cs="宋体"/>
                <w:i w:val="0"/>
                <w:iCs w:val="0"/>
                <w:color w:val="000000"/>
                <w:sz w:val="20"/>
                <w:szCs w:val="20"/>
                <w:u w:val="none"/>
              </w:rPr>
            </w:pPr>
          </w:p>
        </w:tc>
        <w:tc>
          <w:tcPr>
            <w:tcW w:w="207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515E309">
            <w:pPr>
              <w:jc w:val="center"/>
              <w:rPr>
                <w:rFonts w:hint="eastAsia" w:ascii="宋体" w:hAnsi="宋体" w:eastAsia="宋体" w:cs="宋体"/>
                <w:i w:val="0"/>
                <w:iCs w:val="0"/>
                <w:color w:val="000000"/>
                <w:sz w:val="20"/>
                <w:szCs w:val="20"/>
                <w:u w:val="none"/>
              </w:rPr>
            </w:pPr>
          </w:p>
        </w:tc>
        <w:tc>
          <w:tcPr>
            <w:tcW w:w="410" w:type="dxa"/>
            <w:tcBorders>
              <w:top w:val="single" w:color="000000" w:sz="4" w:space="0"/>
              <w:left w:val="single" w:color="000000" w:sz="4" w:space="0"/>
              <w:bottom w:val="single" w:color="auto" w:sz="4" w:space="0"/>
              <w:right w:val="single" w:color="000000" w:sz="4" w:space="0"/>
            </w:tcBorders>
            <w:shd w:val="clear" w:color="auto" w:fill="auto"/>
            <w:vAlign w:val="center"/>
          </w:tcPr>
          <w:p w14:paraId="5D71D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14:paraId="00B11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补助资金发放及时率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1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A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32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7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237A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20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FCAAC0D">
            <w:pPr>
              <w:jc w:val="center"/>
              <w:rPr>
                <w:rFonts w:hint="eastAsia" w:ascii="宋体" w:hAnsi="宋体" w:eastAsia="宋体" w:cs="宋体"/>
                <w:i w:val="0"/>
                <w:iCs w:val="0"/>
                <w:color w:val="000000"/>
                <w:sz w:val="20"/>
                <w:szCs w:val="20"/>
                <w:u w:val="none"/>
              </w:rPr>
            </w:pPr>
          </w:p>
        </w:tc>
        <w:tc>
          <w:tcPr>
            <w:tcW w:w="2073" w:type="dxa"/>
            <w:tcBorders>
              <w:top w:val="single" w:color="auto" w:sz="4" w:space="0"/>
              <w:left w:val="single" w:color="auto" w:sz="4" w:space="0"/>
              <w:bottom w:val="single" w:color="auto" w:sz="4" w:space="0"/>
              <w:right w:val="single" w:color="000000" w:sz="4" w:space="0"/>
            </w:tcBorders>
            <w:shd w:val="clear" w:color="auto" w:fill="auto"/>
            <w:vAlign w:val="center"/>
          </w:tcPr>
          <w:p w14:paraId="0DF97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410" w:type="dxa"/>
            <w:tcBorders>
              <w:top w:val="single" w:color="auto" w:sz="4" w:space="0"/>
              <w:left w:val="single" w:color="000000" w:sz="4" w:space="0"/>
              <w:bottom w:val="single" w:color="auto" w:sz="4" w:space="0"/>
              <w:right w:val="single" w:color="000000" w:sz="4" w:space="0"/>
            </w:tcBorders>
            <w:shd w:val="clear" w:color="auto" w:fill="auto"/>
            <w:vAlign w:val="center"/>
          </w:tcPr>
          <w:p w14:paraId="626F8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605" w:type="dxa"/>
            <w:tcBorders>
              <w:top w:val="single" w:color="auto" w:sz="4" w:space="0"/>
              <w:left w:val="single" w:color="000000" w:sz="4" w:space="0"/>
              <w:bottom w:val="single" w:color="auto" w:sz="4" w:space="0"/>
              <w:right w:val="single" w:color="auto" w:sz="4" w:space="0"/>
            </w:tcBorders>
            <w:shd w:val="clear" w:color="auto" w:fill="auto"/>
            <w:vAlign w:val="center"/>
          </w:tcPr>
          <w:p w14:paraId="7774E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促进统计队伍发展</w:t>
            </w:r>
          </w:p>
        </w:tc>
        <w:tc>
          <w:tcPr>
            <w:tcW w:w="1140" w:type="dxa"/>
            <w:tcBorders>
              <w:top w:val="single" w:color="000000" w:sz="4" w:space="0"/>
              <w:left w:val="single" w:color="auto" w:sz="4" w:space="0"/>
              <w:bottom w:val="single" w:color="000000" w:sz="4" w:space="0"/>
              <w:right w:val="single" w:color="000000" w:sz="4" w:space="0"/>
            </w:tcBorders>
            <w:shd w:val="clear" w:color="auto" w:fill="auto"/>
            <w:vAlign w:val="center"/>
          </w:tcPr>
          <w:p w14:paraId="56AC3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5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w:t>
            </w: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39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5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06373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D5F75">
            <w:pPr>
              <w:jc w:val="center"/>
              <w:rPr>
                <w:rFonts w:hint="eastAsia" w:ascii="宋体" w:hAnsi="宋体" w:eastAsia="宋体" w:cs="宋体"/>
                <w:i w:val="0"/>
                <w:iCs w:val="0"/>
                <w:color w:val="000000"/>
                <w:sz w:val="20"/>
                <w:szCs w:val="20"/>
                <w:u w:val="none"/>
              </w:rPr>
            </w:pPr>
          </w:p>
        </w:tc>
        <w:tc>
          <w:tcPr>
            <w:tcW w:w="2073" w:type="dxa"/>
            <w:tcBorders>
              <w:top w:val="single" w:color="auto" w:sz="4" w:space="0"/>
              <w:left w:val="single" w:color="000000" w:sz="4" w:space="0"/>
              <w:bottom w:val="single" w:color="000000" w:sz="4" w:space="0"/>
              <w:right w:val="single" w:color="000000" w:sz="4" w:space="0"/>
            </w:tcBorders>
            <w:shd w:val="clear" w:color="auto" w:fill="auto"/>
            <w:vAlign w:val="center"/>
          </w:tcPr>
          <w:p w14:paraId="6049C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10" w:type="dxa"/>
            <w:tcBorders>
              <w:top w:val="single" w:color="auto" w:sz="4" w:space="0"/>
              <w:left w:val="single" w:color="000000" w:sz="4" w:space="0"/>
              <w:bottom w:val="single" w:color="000000" w:sz="4" w:space="0"/>
              <w:right w:val="single" w:color="000000" w:sz="4" w:space="0"/>
            </w:tcBorders>
            <w:shd w:val="clear" w:color="auto" w:fill="auto"/>
            <w:vAlign w:val="center"/>
          </w:tcPr>
          <w:p w14:paraId="3B3C5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605" w:type="dxa"/>
            <w:tcBorders>
              <w:top w:val="single" w:color="auto" w:sz="4" w:space="0"/>
              <w:left w:val="single" w:color="000000" w:sz="4" w:space="0"/>
              <w:bottom w:val="single" w:color="000000" w:sz="4" w:space="0"/>
              <w:right w:val="single" w:color="000000" w:sz="4" w:space="0"/>
            </w:tcBorders>
            <w:shd w:val="clear" w:color="auto" w:fill="auto"/>
            <w:vAlign w:val="center"/>
          </w:tcPr>
          <w:p w14:paraId="5A8BF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利益相关方满意度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4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A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B3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6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bl>
    <w:p w14:paraId="3ECA50D2">
      <w:pPr>
        <w:rPr>
          <w:rFonts w:hint="eastAsia" w:ascii="仿宋_GB2312" w:hAnsi="宋体" w:eastAsia="仿宋_GB2312" w:cs="宋体"/>
          <w:b/>
          <w:sz w:val="32"/>
          <w:szCs w:val="32"/>
        </w:rPr>
      </w:pP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5"/>
        <w:gridCol w:w="625"/>
        <w:gridCol w:w="721"/>
        <w:gridCol w:w="1276"/>
        <w:gridCol w:w="2302"/>
        <w:gridCol w:w="1476"/>
        <w:gridCol w:w="351"/>
        <w:gridCol w:w="306"/>
        <w:gridCol w:w="747"/>
      </w:tblGrid>
      <w:tr w14:paraId="30ED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gridSpan w:val="9"/>
            <w:tcBorders>
              <w:top w:val="single" w:color="auto" w:sz="4" w:space="0"/>
              <w:left w:val="single" w:color="auto" w:sz="4" w:space="0"/>
              <w:bottom w:val="single" w:color="auto" w:sz="4" w:space="0"/>
              <w:right w:val="single" w:color="auto" w:sz="4" w:space="0"/>
            </w:tcBorders>
            <w:shd w:val="clear" w:color="auto" w:fill="auto"/>
            <w:vAlign w:val="center"/>
          </w:tcPr>
          <w:p w14:paraId="0D7CC67D">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武汉市江岸区统计局2026年项目支出绩效目标表（一项一表)</w:t>
            </w:r>
          </w:p>
        </w:tc>
      </w:tr>
      <w:tr w14:paraId="1538C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0" w:type="auto"/>
            <w:gridSpan w:val="9"/>
            <w:tcBorders>
              <w:top w:val="single" w:color="auto" w:sz="4" w:space="0"/>
              <w:left w:val="single" w:color="auto" w:sz="4" w:space="0"/>
              <w:bottom w:val="single" w:color="auto" w:sz="4" w:space="0"/>
              <w:right w:val="single" w:color="auto" w:sz="4" w:space="0"/>
            </w:tcBorders>
            <w:shd w:val="clear" w:color="auto" w:fill="auto"/>
            <w:vAlign w:val="top"/>
          </w:tcPr>
          <w:p w14:paraId="3D95EC4E">
            <w:pPr>
              <w:keepNext w:val="0"/>
              <w:keepLines w:val="0"/>
              <w:widowControl/>
              <w:suppressLineNumbers w:val="0"/>
              <w:jc w:val="right"/>
              <w:textAlignment w:val="center"/>
              <w:rPr>
                <w:rFonts w:ascii="Arial" w:hAnsi="Arial" w:cs="Arial"/>
                <w:i w:val="0"/>
                <w:iCs w:val="0"/>
                <w:color w:val="000000"/>
                <w:sz w:val="22"/>
                <w:szCs w:val="22"/>
                <w:u w:val="none"/>
              </w:rPr>
            </w:pPr>
            <w:r>
              <w:rPr>
                <w:rFonts w:ascii="宋体" w:hAnsi="宋体" w:eastAsia="宋体" w:cs="宋体"/>
                <w:i w:val="0"/>
                <w:iCs w:val="0"/>
                <w:color w:val="000000"/>
                <w:kern w:val="0"/>
                <w:sz w:val="18"/>
                <w:szCs w:val="18"/>
                <w:u w:val="none"/>
                <w:lang w:val="en-US" w:eastAsia="zh-CN" w:bidi="ar"/>
              </w:rPr>
              <w:t>单位：万元</w:t>
            </w:r>
          </w:p>
        </w:tc>
      </w:tr>
      <w:tr w14:paraId="21621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F74B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00524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派驻街道统计调查员专项经费</w:t>
            </w:r>
          </w:p>
        </w:tc>
      </w:tr>
      <w:tr w14:paraId="26225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A4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21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江岸区统计局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49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项目执行单位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197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江岸区统计局</w:t>
            </w:r>
          </w:p>
        </w:tc>
      </w:tr>
      <w:tr w14:paraId="2D678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53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E4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张卫中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20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C8D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82738369</w:t>
            </w:r>
          </w:p>
        </w:tc>
      </w:tr>
      <w:tr w14:paraId="124C9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9A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单位地址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15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江岸区塔子湖街道石桥一路3号黄埔科技大厦A座17楼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D1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邮政编码</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32B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430010</w:t>
            </w:r>
          </w:p>
        </w:tc>
      </w:tr>
      <w:tr w14:paraId="75D44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9B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B77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持续性项目</w:t>
            </w:r>
          </w:p>
        </w:tc>
      </w:tr>
      <w:tr w14:paraId="23A3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41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支出项目类别</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1F4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221类01款</w:t>
            </w:r>
          </w:p>
        </w:tc>
      </w:tr>
      <w:tr w14:paraId="237A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D1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起始年度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9F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25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终止年度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059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609CD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34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项目申请理由</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A9F7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1.项目的法律或政策依据：岸政办〔2009〕53号，武统字〔2012〕1号，武统字〔2017〕11号等文件精神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2.项目与部门职能的相关性；根据文件精神，江岸区统计局承担着大量的常规统计任务还承担着经济普查，人口普查，住户调查等各类全国性大型普查和各项专项调查任务。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3.项目实施的现实意义，及项目聚焦于解决哪些现实问题；完成全区统计日常工作所需物资储备，提高统计质量，解决好统计相关问题</w:t>
            </w:r>
          </w:p>
        </w:tc>
      </w:tr>
      <w:tr w14:paraId="19F6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B1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项目主要内容</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516A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预算资金的主要投向及工作任务：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1.加强统计基层基础建设，建设一支稳定的基层统计队伍是确保数据质量的关键。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2.按照标准计算基层统计人员费用。</w:t>
            </w:r>
          </w:p>
        </w:tc>
      </w:tr>
      <w:tr w14:paraId="5957D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4C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项目总预算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DA39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615.04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7E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项目当年预算</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A0D65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615.04</w:t>
            </w:r>
          </w:p>
        </w:tc>
      </w:tr>
      <w:tr w14:paraId="58D21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20E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项目前两年预算及当年预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算变动情况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00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0A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F4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2B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执行率</w:t>
            </w:r>
          </w:p>
        </w:tc>
      </w:tr>
      <w:tr w14:paraId="01227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CEC59">
            <w:pP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76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1E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552.08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4B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B8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E04A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21697">
            <w:pP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68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B2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586.25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18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FA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3B6A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83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项目当年资金来源</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C6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来源项目</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9DB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03507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B9B71">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47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8B8BE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615.04</w:t>
            </w:r>
          </w:p>
        </w:tc>
      </w:tr>
      <w:tr w14:paraId="22A54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192E0">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EAF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1.一般公共预算财政拨款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7B160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615.04</w:t>
            </w:r>
          </w:p>
        </w:tc>
      </w:tr>
      <w:tr w14:paraId="23951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74888">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4EA5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其中：申请本级财力年初安排</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C679A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615.04</w:t>
            </w:r>
          </w:p>
        </w:tc>
      </w:tr>
      <w:tr w14:paraId="07E0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96C70">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A4F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2.政府性基金预算财政拨款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64D53C">
            <w:pPr>
              <w:jc w:val="center"/>
              <w:rPr>
                <w:rFonts w:hint="eastAsia" w:ascii="宋体" w:hAnsi="宋体" w:eastAsia="宋体" w:cs="宋体"/>
                <w:i w:val="0"/>
                <w:iCs w:val="0"/>
                <w:color w:val="000000"/>
                <w:sz w:val="20"/>
                <w:szCs w:val="20"/>
                <w:u w:val="none"/>
              </w:rPr>
            </w:pPr>
          </w:p>
        </w:tc>
      </w:tr>
      <w:tr w14:paraId="5AAED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D3AB8">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7AB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3.财政专户管理资金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48AD98">
            <w:pPr>
              <w:jc w:val="center"/>
              <w:rPr>
                <w:rFonts w:hint="eastAsia" w:ascii="宋体" w:hAnsi="宋体" w:eastAsia="宋体" w:cs="宋体"/>
                <w:i w:val="0"/>
                <w:iCs w:val="0"/>
                <w:color w:val="000000"/>
                <w:sz w:val="20"/>
                <w:szCs w:val="20"/>
                <w:u w:val="none"/>
              </w:rPr>
            </w:pPr>
          </w:p>
        </w:tc>
      </w:tr>
      <w:tr w14:paraId="755C8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E3641">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64C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4.单位资金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0D653D">
            <w:pPr>
              <w:jc w:val="center"/>
              <w:rPr>
                <w:rFonts w:hint="eastAsia" w:ascii="宋体" w:hAnsi="宋体" w:eastAsia="宋体" w:cs="宋体"/>
                <w:i w:val="0"/>
                <w:iCs w:val="0"/>
                <w:color w:val="000000"/>
                <w:sz w:val="20"/>
                <w:szCs w:val="20"/>
                <w:u w:val="none"/>
              </w:rPr>
            </w:pPr>
          </w:p>
        </w:tc>
      </w:tr>
      <w:tr w14:paraId="0033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034A9">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775F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使用上年度财政拨款结转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E027D4">
            <w:pPr>
              <w:jc w:val="center"/>
              <w:rPr>
                <w:rFonts w:hint="eastAsia" w:ascii="宋体" w:hAnsi="宋体" w:eastAsia="宋体" w:cs="宋体"/>
                <w:i w:val="0"/>
                <w:iCs w:val="0"/>
                <w:color w:val="000000"/>
                <w:sz w:val="20"/>
                <w:szCs w:val="20"/>
                <w:u w:val="none"/>
              </w:rPr>
            </w:pPr>
          </w:p>
        </w:tc>
      </w:tr>
      <w:tr w14:paraId="75ED2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545F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项目支出明细测算</w:t>
            </w:r>
          </w:p>
        </w:tc>
      </w:tr>
      <w:tr w14:paraId="1DBC3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BF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51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9F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支出经济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C2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E70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测算依据及说明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6D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395C7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BB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基层专职统计员人员经费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26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基层专职统计员人员经费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E2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C8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571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基层专职统计员人员经费 16人。100810*16+22042.87=1635006.07元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76EC9">
            <w:pPr>
              <w:jc w:val="center"/>
              <w:rPr>
                <w:rFonts w:hint="eastAsia" w:ascii="宋体" w:hAnsi="宋体" w:eastAsia="宋体" w:cs="宋体"/>
                <w:i w:val="0"/>
                <w:iCs w:val="0"/>
                <w:color w:val="000000"/>
                <w:sz w:val="20"/>
                <w:szCs w:val="20"/>
                <w:u w:val="none"/>
              </w:rPr>
            </w:pPr>
          </w:p>
        </w:tc>
      </w:tr>
      <w:tr w14:paraId="0FB3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28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统计调查员人员经费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25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统计调查员人员经费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E0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39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383.3</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B47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统计调查员人员经费50人。51*70000=3570000元+275327.04=3845327.04元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AA13F">
            <w:pPr>
              <w:jc w:val="center"/>
              <w:rPr>
                <w:rFonts w:hint="eastAsia" w:ascii="宋体" w:hAnsi="宋体" w:eastAsia="宋体" w:cs="宋体"/>
                <w:i w:val="0"/>
                <w:iCs w:val="0"/>
                <w:color w:val="000000"/>
                <w:sz w:val="20"/>
                <w:szCs w:val="20"/>
                <w:u w:val="none"/>
              </w:rPr>
            </w:pPr>
          </w:p>
        </w:tc>
      </w:tr>
      <w:tr w14:paraId="54CB7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2C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市调查队队员人员经费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64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市调查队队员人员经费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FA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B1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99E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市调查员人员经费6人。6*26500=159000元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C3053">
            <w:pPr>
              <w:jc w:val="center"/>
              <w:rPr>
                <w:rFonts w:hint="eastAsia" w:ascii="宋体" w:hAnsi="宋体" w:eastAsia="宋体" w:cs="宋体"/>
                <w:i w:val="0"/>
                <w:iCs w:val="0"/>
                <w:color w:val="000000"/>
                <w:sz w:val="20"/>
                <w:szCs w:val="20"/>
                <w:u w:val="none"/>
              </w:rPr>
            </w:pPr>
          </w:p>
        </w:tc>
      </w:tr>
      <w:tr w14:paraId="043DF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09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统计协理员人员经费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33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统计协理员人员经费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B3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54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BAC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统计协理员人员经费2人。 26700*2=80000元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AB7F4">
            <w:pPr>
              <w:jc w:val="center"/>
              <w:rPr>
                <w:rFonts w:hint="eastAsia" w:ascii="宋体" w:hAnsi="宋体" w:eastAsia="宋体" w:cs="宋体"/>
                <w:i w:val="0"/>
                <w:iCs w:val="0"/>
                <w:color w:val="000000"/>
                <w:sz w:val="20"/>
                <w:szCs w:val="20"/>
                <w:u w:val="none"/>
              </w:rPr>
            </w:pPr>
          </w:p>
        </w:tc>
      </w:tr>
      <w:tr w14:paraId="6CC35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E4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聘用人员经费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B0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聘用人员经费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A2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C3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47.02</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19D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聘用人员经费。劳务派遣费53820+年度考核优秀奖74000+办公费222000+连续岗位奖励120360=470180元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D0752">
            <w:pPr>
              <w:jc w:val="center"/>
              <w:rPr>
                <w:rFonts w:hint="eastAsia" w:ascii="宋体" w:hAnsi="宋体" w:eastAsia="宋体" w:cs="宋体"/>
                <w:i w:val="0"/>
                <w:iCs w:val="0"/>
                <w:color w:val="000000"/>
                <w:sz w:val="20"/>
                <w:szCs w:val="20"/>
                <w:u w:val="none"/>
              </w:rPr>
            </w:pPr>
          </w:p>
        </w:tc>
      </w:tr>
      <w:tr w14:paraId="45E36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C8D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项目采购</w:t>
            </w:r>
          </w:p>
        </w:tc>
      </w:tr>
      <w:tr w14:paraId="3CEBE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B9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BB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6ED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714B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E2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84FB3">
            <w:pPr>
              <w:jc w:val="cente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6923E8">
            <w:pPr>
              <w:jc w:val="center"/>
              <w:rPr>
                <w:rFonts w:hint="eastAsia" w:ascii="宋体" w:hAnsi="宋体" w:eastAsia="宋体" w:cs="宋体"/>
                <w:i w:val="0"/>
                <w:iCs w:val="0"/>
                <w:color w:val="000000"/>
                <w:sz w:val="20"/>
                <w:szCs w:val="20"/>
                <w:u w:val="none"/>
              </w:rPr>
            </w:pPr>
          </w:p>
        </w:tc>
      </w:tr>
      <w:tr w14:paraId="13F1B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AC874">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F8AE1">
            <w:pPr>
              <w:jc w:val="cente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E0106F">
            <w:pPr>
              <w:jc w:val="center"/>
              <w:rPr>
                <w:rFonts w:hint="eastAsia" w:ascii="宋体" w:hAnsi="宋体" w:eastAsia="宋体" w:cs="宋体"/>
                <w:i w:val="0"/>
                <w:iCs w:val="0"/>
                <w:color w:val="000000"/>
                <w:sz w:val="20"/>
                <w:szCs w:val="20"/>
                <w:u w:val="none"/>
              </w:rPr>
            </w:pPr>
          </w:p>
        </w:tc>
      </w:tr>
      <w:tr w14:paraId="165B2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397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项目绩效总目标</w:t>
            </w:r>
          </w:p>
        </w:tc>
      </w:tr>
      <w:tr w14:paraId="51A6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A8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26C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目标说明</w:t>
            </w:r>
          </w:p>
        </w:tc>
      </w:tr>
      <w:tr w14:paraId="083C3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51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7D2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完成全区统计日常工作所需人员经费及拨付。</w:t>
            </w:r>
          </w:p>
        </w:tc>
      </w:tr>
      <w:tr w14:paraId="13C04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F7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01B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完成全区统计日常工作所需人员经费及拨付。</w:t>
            </w:r>
          </w:p>
        </w:tc>
      </w:tr>
      <w:tr w14:paraId="465FF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0D2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长期绩效目标表</w:t>
            </w:r>
          </w:p>
        </w:tc>
      </w:tr>
      <w:tr w14:paraId="5101D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D6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72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62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FE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19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B5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14:paraId="4F182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A7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D4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93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C1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99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7F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6515B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D0E87">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18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878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18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基层统计员数量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32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FD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06603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8572C">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0D4D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1E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66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经费支出合规率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19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9C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2C2B6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ECF5F">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9D93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7F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6A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资金支付及时率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35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70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70A7F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BBC74">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52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1A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38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加强统计基层基础建设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07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CC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2D6B2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5E82D">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A7DCB">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F613F">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C5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提升基层统计队伍水平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74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94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6A409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CA5A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72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BE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9E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利益相关方满意度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20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1C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165D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F41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年度绩效目标表</w:t>
            </w:r>
          </w:p>
        </w:tc>
      </w:tr>
      <w:tr w14:paraId="7CBF6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FF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68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D5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24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EBB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0A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依据</w:t>
            </w:r>
          </w:p>
        </w:tc>
      </w:tr>
      <w:tr w14:paraId="65F48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6707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B4F3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E743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429A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7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17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17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预计当年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03340">
            <w:pPr>
              <w:jc w:val="center"/>
              <w:rPr>
                <w:rFonts w:hint="eastAsia" w:ascii="宋体" w:hAnsi="宋体" w:eastAsia="宋体" w:cs="宋体"/>
                <w:i w:val="0"/>
                <w:iCs w:val="0"/>
                <w:color w:val="000000"/>
                <w:sz w:val="20"/>
                <w:szCs w:val="20"/>
                <w:u w:val="none"/>
              </w:rPr>
            </w:pPr>
          </w:p>
        </w:tc>
      </w:tr>
      <w:tr w14:paraId="77A4F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1A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C4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F5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2A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73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24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B7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F9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6940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C02A5">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1E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BE4A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87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基层统计员数量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3B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07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78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D1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1922E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34BA0">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1F95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AA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8B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经费支出合规率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55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51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DE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EC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41678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BBD0D">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8585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BE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05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65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19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F1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C3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16B5F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1534C">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BD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F5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C6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加强统计基层基础建设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EA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93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AD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EA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237E2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A4C7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D32DD">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E08D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73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提升基层统计队伍水平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47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37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9F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C9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52885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28D9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AE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94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EA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利益相关方满意度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E4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5C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46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8F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bl>
    <w:p w14:paraId="4DCA1DDC">
      <w:pPr>
        <w:pStyle w:val="2"/>
        <w:ind w:left="0" w:leftChars="0" w:firstLine="0" w:firstLineChars="0"/>
        <w:rPr>
          <w:rFonts w:hint="eastAsia"/>
        </w:rPr>
      </w:pPr>
    </w:p>
    <w:tbl>
      <w:tblPr>
        <w:tblStyle w:val="8"/>
        <w:tblW w:w="8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82"/>
        <w:gridCol w:w="355"/>
        <w:gridCol w:w="1400"/>
        <w:gridCol w:w="855"/>
        <w:gridCol w:w="795"/>
        <w:gridCol w:w="1013"/>
        <w:gridCol w:w="887"/>
        <w:gridCol w:w="550"/>
        <w:gridCol w:w="578"/>
      </w:tblGrid>
      <w:tr w14:paraId="2419F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61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DC69199">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武汉市江岸区统计局2026年项目支出绩效目标表（一项一表)</w:t>
            </w:r>
          </w:p>
        </w:tc>
      </w:tr>
      <w:tr w14:paraId="0BA1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8615" w:type="dxa"/>
            <w:gridSpan w:val="9"/>
            <w:tcBorders>
              <w:top w:val="single" w:color="auto" w:sz="4" w:space="0"/>
              <w:left w:val="single" w:color="auto" w:sz="4" w:space="0"/>
              <w:bottom w:val="single" w:color="auto" w:sz="4" w:space="0"/>
              <w:right w:val="single" w:color="auto" w:sz="4" w:space="0"/>
            </w:tcBorders>
            <w:shd w:val="clear" w:color="auto" w:fill="auto"/>
            <w:vAlign w:val="top"/>
          </w:tcPr>
          <w:p w14:paraId="2BE2265E">
            <w:pPr>
              <w:keepNext w:val="0"/>
              <w:keepLines w:val="0"/>
              <w:widowControl/>
              <w:suppressLineNumbers w:val="0"/>
              <w:jc w:val="right"/>
              <w:textAlignment w:val="center"/>
              <w:rPr>
                <w:rFonts w:ascii="Arial" w:hAnsi="Arial" w:cs="Arial"/>
                <w:i w:val="0"/>
                <w:iCs w:val="0"/>
                <w:color w:val="000000"/>
                <w:sz w:val="22"/>
                <w:szCs w:val="22"/>
                <w:u w:val="none"/>
              </w:rPr>
            </w:pPr>
            <w:r>
              <w:rPr>
                <w:rFonts w:ascii="宋体" w:hAnsi="宋体" w:eastAsia="宋体" w:cs="宋体"/>
                <w:i w:val="0"/>
                <w:iCs w:val="0"/>
                <w:color w:val="000000"/>
                <w:kern w:val="0"/>
                <w:sz w:val="18"/>
                <w:szCs w:val="18"/>
                <w:u w:val="none"/>
                <w:lang w:val="en-US" w:eastAsia="zh-CN" w:bidi="ar"/>
              </w:rPr>
              <w:t>单位：万元</w:t>
            </w:r>
          </w:p>
        </w:tc>
      </w:tr>
      <w:tr w14:paraId="5F362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937"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37F04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678"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236E5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社区、村委会统计工作经费及综治经费</w:t>
            </w:r>
          </w:p>
        </w:tc>
      </w:tr>
      <w:tr w14:paraId="70930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DA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项目主管部门</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C5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江岸区统计局</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D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项目执行单位</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A3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江岸区统计局</w:t>
            </w:r>
          </w:p>
        </w:tc>
      </w:tr>
      <w:tr w14:paraId="3D1B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A9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9F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张卫中</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E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7F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82738369</w:t>
            </w:r>
          </w:p>
        </w:tc>
      </w:tr>
      <w:tr w14:paraId="2793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3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C1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单位地址</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0E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江岸区塔子湖街道石桥一路3号黄埔科技大厦A座17楼</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5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邮政编码</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13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430010</w:t>
            </w:r>
          </w:p>
        </w:tc>
      </w:tr>
      <w:tr w14:paraId="1C209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3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C5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4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7A3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持续性项目</w:t>
            </w:r>
          </w:p>
        </w:tc>
      </w:tr>
      <w:tr w14:paraId="2E2C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DF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支出项目类别</w:t>
            </w:r>
          </w:p>
        </w:tc>
        <w:tc>
          <w:tcPr>
            <w:tcW w:w="4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FC4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221类01款</w:t>
            </w:r>
          </w:p>
        </w:tc>
      </w:tr>
      <w:tr w14:paraId="2CBDC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3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543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起始年度</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FFFF00"/>
            <w:vAlign w:val="center"/>
          </w:tcPr>
          <w:p w14:paraId="0F662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2016年</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5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终止年度</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FFFF00"/>
            <w:vAlign w:val="center"/>
          </w:tcPr>
          <w:p w14:paraId="35EE70E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无</w:t>
            </w:r>
          </w:p>
        </w:tc>
      </w:tr>
      <w:tr w14:paraId="0A988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3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A9F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项目申请理由</w:t>
            </w:r>
          </w:p>
        </w:tc>
        <w:tc>
          <w:tcPr>
            <w:tcW w:w="4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A764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的法律或政策依据：武统字〔2000〕64号、武统城〔2002〕26号、鄂统人社科字〔2002〕10号、武统办〔2003〕15号、岸办发〔2006〕46号、武政办〔2007〕169号、鄂统计文〔2005〕59号、岸政〔2002〕7号、武政〔2015〕36号、岸综治发（2017）5号、武政办〔2021〕17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项目与部门职能的相关性；根据文件精神，江岸区统计局负责对全区国民经济、社会发展和科技进步情况进行统计分析和监督，向区委、区政府及有关部门提供咨询或建议，审定、管理、出版全区性统计资料，定期发布全区国民经济、社会发展和科技进步情况的统计月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3.项目实施的现实意义，及项目聚焦于解决哪些现实问题；完成全区统计日常工作所需物资储备，提高统计质量，解决好统计相关问题</w:t>
            </w:r>
          </w:p>
        </w:tc>
      </w:tr>
      <w:tr w14:paraId="1C4C0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3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07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项目主要内容</w:t>
            </w:r>
          </w:p>
        </w:tc>
        <w:tc>
          <w:tcPr>
            <w:tcW w:w="4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54C4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预算资金的主要投向及工作任务：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1.全区共有社区137、村委会1，日常统计工作业务经费每社区4000元工作经费，每社区2000元工作经费，每社区每村委会统计人员每人每个月200元工作经费。137*4000+2000*1+138*200*12=881200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2.年度综治共建台北街共建2500元</w:t>
            </w:r>
          </w:p>
        </w:tc>
      </w:tr>
      <w:tr w14:paraId="1AAD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3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1B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项目总预算</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7B6C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5.76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B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项目当年预算</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B2BA7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5.76</w:t>
            </w:r>
          </w:p>
        </w:tc>
      </w:tr>
      <w:tr w14:paraId="2B25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664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项目前两年预算及当年预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算变动情况</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F9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B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B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6F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执行率</w:t>
            </w:r>
          </w:p>
        </w:tc>
      </w:tr>
      <w:tr w14:paraId="569F3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C0847">
            <w:pPr>
              <w:rPr>
                <w:rFonts w:hint="eastAsia" w:ascii="宋体" w:hAnsi="宋体" w:eastAsia="宋体" w:cs="宋体"/>
                <w:i w:val="0"/>
                <w:iCs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37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0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6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86.84</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A4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64EF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26DAC">
            <w:pPr>
              <w:rPr>
                <w:rFonts w:hint="eastAsia" w:ascii="宋体" w:hAnsi="宋体" w:eastAsia="宋体" w:cs="宋体"/>
                <w:i w:val="0"/>
                <w:iCs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C2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0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5.76</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6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5.76</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D9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FDF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3E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项目当年资金来源</w:t>
            </w:r>
          </w:p>
        </w:tc>
        <w:tc>
          <w:tcPr>
            <w:tcW w:w="2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CE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来源项目</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E7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0F765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9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62DF6">
            <w:pPr>
              <w:jc w:val="center"/>
              <w:rPr>
                <w:rFonts w:hint="eastAsia" w:ascii="宋体" w:hAnsi="宋体" w:eastAsia="宋体" w:cs="宋体"/>
                <w:i w:val="0"/>
                <w:iCs w:val="0"/>
                <w:color w:val="000000"/>
                <w:sz w:val="20"/>
                <w:szCs w:val="20"/>
                <w:u w:val="none"/>
              </w:rPr>
            </w:pPr>
          </w:p>
        </w:tc>
        <w:tc>
          <w:tcPr>
            <w:tcW w:w="2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41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4B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5.76</w:t>
            </w:r>
          </w:p>
        </w:tc>
      </w:tr>
      <w:tr w14:paraId="0EAFD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44F83">
            <w:pPr>
              <w:jc w:val="center"/>
              <w:rPr>
                <w:rFonts w:hint="eastAsia" w:ascii="宋体" w:hAnsi="宋体" w:eastAsia="宋体" w:cs="宋体"/>
                <w:i w:val="0"/>
                <w:iCs w:val="0"/>
                <w:color w:val="000000"/>
                <w:sz w:val="20"/>
                <w:szCs w:val="20"/>
                <w:u w:val="none"/>
              </w:rPr>
            </w:pPr>
          </w:p>
        </w:tc>
        <w:tc>
          <w:tcPr>
            <w:tcW w:w="2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EC4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1.一般公共预算财政拨款</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1C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5.76</w:t>
            </w:r>
          </w:p>
        </w:tc>
      </w:tr>
      <w:tr w14:paraId="47343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18419">
            <w:pPr>
              <w:jc w:val="center"/>
              <w:rPr>
                <w:rFonts w:hint="eastAsia" w:ascii="宋体" w:hAnsi="宋体" w:eastAsia="宋体" w:cs="宋体"/>
                <w:i w:val="0"/>
                <w:iCs w:val="0"/>
                <w:color w:val="000000"/>
                <w:sz w:val="20"/>
                <w:szCs w:val="20"/>
                <w:u w:val="none"/>
              </w:rPr>
            </w:pPr>
          </w:p>
        </w:tc>
        <w:tc>
          <w:tcPr>
            <w:tcW w:w="2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63FF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其中：申请本级财力年初安排</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6E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5.76</w:t>
            </w:r>
          </w:p>
        </w:tc>
      </w:tr>
      <w:tr w14:paraId="0A7C6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83E99">
            <w:pPr>
              <w:jc w:val="center"/>
              <w:rPr>
                <w:rFonts w:hint="eastAsia" w:ascii="宋体" w:hAnsi="宋体" w:eastAsia="宋体" w:cs="宋体"/>
                <w:i w:val="0"/>
                <w:iCs w:val="0"/>
                <w:color w:val="000000"/>
                <w:sz w:val="20"/>
                <w:szCs w:val="20"/>
                <w:u w:val="none"/>
              </w:rPr>
            </w:pPr>
          </w:p>
        </w:tc>
        <w:tc>
          <w:tcPr>
            <w:tcW w:w="2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0006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2.政府性基金预算财政拨款</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75A2E">
            <w:pPr>
              <w:jc w:val="center"/>
              <w:rPr>
                <w:rFonts w:hint="eastAsia" w:ascii="宋体" w:hAnsi="宋体" w:eastAsia="宋体" w:cs="宋体"/>
                <w:i w:val="0"/>
                <w:iCs w:val="0"/>
                <w:color w:val="000000"/>
                <w:sz w:val="20"/>
                <w:szCs w:val="20"/>
                <w:u w:val="none"/>
              </w:rPr>
            </w:pPr>
          </w:p>
        </w:tc>
      </w:tr>
      <w:tr w14:paraId="27581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9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E2AA1">
            <w:pPr>
              <w:jc w:val="center"/>
              <w:rPr>
                <w:rFonts w:hint="eastAsia" w:ascii="宋体" w:hAnsi="宋体" w:eastAsia="宋体" w:cs="宋体"/>
                <w:i w:val="0"/>
                <w:iCs w:val="0"/>
                <w:color w:val="000000"/>
                <w:sz w:val="20"/>
                <w:szCs w:val="20"/>
                <w:u w:val="none"/>
              </w:rPr>
            </w:pPr>
          </w:p>
        </w:tc>
        <w:tc>
          <w:tcPr>
            <w:tcW w:w="2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E1C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3.财政专户管理资金</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344084">
            <w:pPr>
              <w:jc w:val="center"/>
              <w:rPr>
                <w:rFonts w:hint="eastAsia" w:ascii="宋体" w:hAnsi="宋体" w:eastAsia="宋体" w:cs="宋体"/>
                <w:i w:val="0"/>
                <w:iCs w:val="0"/>
                <w:color w:val="000000"/>
                <w:sz w:val="20"/>
                <w:szCs w:val="20"/>
                <w:u w:val="none"/>
              </w:rPr>
            </w:pPr>
          </w:p>
        </w:tc>
      </w:tr>
      <w:tr w14:paraId="2F390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021DF">
            <w:pPr>
              <w:jc w:val="center"/>
              <w:rPr>
                <w:rFonts w:hint="eastAsia" w:ascii="宋体" w:hAnsi="宋体" w:eastAsia="宋体" w:cs="宋体"/>
                <w:i w:val="0"/>
                <w:iCs w:val="0"/>
                <w:color w:val="000000"/>
                <w:sz w:val="20"/>
                <w:szCs w:val="20"/>
                <w:u w:val="none"/>
              </w:rPr>
            </w:pPr>
          </w:p>
        </w:tc>
        <w:tc>
          <w:tcPr>
            <w:tcW w:w="2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EAA3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4.单位资金</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67036">
            <w:pPr>
              <w:jc w:val="center"/>
              <w:rPr>
                <w:rFonts w:hint="eastAsia" w:ascii="宋体" w:hAnsi="宋体" w:eastAsia="宋体" w:cs="宋体"/>
                <w:i w:val="0"/>
                <w:iCs w:val="0"/>
                <w:color w:val="000000"/>
                <w:sz w:val="20"/>
                <w:szCs w:val="20"/>
                <w:u w:val="none"/>
              </w:rPr>
            </w:pPr>
          </w:p>
        </w:tc>
      </w:tr>
      <w:tr w14:paraId="7495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39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E2E89">
            <w:pPr>
              <w:jc w:val="center"/>
              <w:rPr>
                <w:rFonts w:hint="eastAsia" w:ascii="宋体" w:hAnsi="宋体" w:eastAsia="宋体" w:cs="宋体"/>
                <w:i w:val="0"/>
                <w:iCs w:val="0"/>
                <w:color w:val="000000"/>
                <w:sz w:val="20"/>
                <w:szCs w:val="20"/>
                <w:u w:val="none"/>
              </w:rPr>
            </w:pPr>
          </w:p>
        </w:tc>
        <w:tc>
          <w:tcPr>
            <w:tcW w:w="2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229E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使用上年度财政拨款结转</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0F05A">
            <w:pPr>
              <w:jc w:val="center"/>
              <w:rPr>
                <w:rFonts w:hint="eastAsia" w:ascii="宋体" w:hAnsi="宋体" w:eastAsia="宋体" w:cs="宋体"/>
                <w:i w:val="0"/>
                <w:iCs w:val="0"/>
                <w:color w:val="000000"/>
                <w:sz w:val="20"/>
                <w:szCs w:val="20"/>
                <w:u w:val="none"/>
              </w:rPr>
            </w:pPr>
          </w:p>
        </w:tc>
      </w:tr>
      <w:tr w14:paraId="53E72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6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4ECC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项目支出明细测算</w:t>
            </w:r>
          </w:p>
        </w:tc>
      </w:tr>
      <w:tr w14:paraId="7AB8D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E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项目活动</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38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C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支出经济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分类</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7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C6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测算依据及说明</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58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3F32B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9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全区共有社区137、村委会1，每社区4000元工作经费，每社区2000元工作经费，每社区每村委会每个月200元工作经费。137*4000+2000*1+138*200*12=881200+2500=883700</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3B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全区共有社区137、村委会1，每社区4000元工作经费，每社区2000元工作经费，每社区每村委会每个月200元工作经费。137*4000+2000*1+138*200*12=881200+2500=883700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2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C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88.37</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AC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全区共有社区137、村委会1，每社区4000元工作经费，每社区2000元工作经费，每社区每村委会每个月200元工作经费。137*4000+2000*1+138*200*12=881200+2500=883700</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92591">
            <w:pPr>
              <w:jc w:val="center"/>
              <w:rPr>
                <w:rFonts w:hint="eastAsia" w:ascii="宋体" w:hAnsi="宋体" w:eastAsia="宋体" w:cs="宋体"/>
                <w:i w:val="0"/>
                <w:iCs w:val="0"/>
                <w:color w:val="000000"/>
                <w:sz w:val="20"/>
                <w:szCs w:val="20"/>
                <w:u w:val="none"/>
              </w:rPr>
            </w:pPr>
          </w:p>
        </w:tc>
      </w:tr>
      <w:tr w14:paraId="1E272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86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2B4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项目采购</w:t>
            </w:r>
          </w:p>
        </w:tc>
      </w:tr>
      <w:tr w14:paraId="585AF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17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8C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0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C59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18FE9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056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B2D48">
            <w:pPr>
              <w:jc w:val="center"/>
              <w:rPr>
                <w:rFonts w:hint="eastAsia" w:ascii="宋体" w:hAnsi="宋体" w:eastAsia="宋体" w:cs="宋体"/>
                <w:i w:val="0"/>
                <w:iCs w:val="0"/>
                <w:color w:val="000000"/>
                <w:sz w:val="20"/>
                <w:szCs w:val="20"/>
                <w:u w:val="none"/>
              </w:rPr>
            </w:pPr>
          </w:p>
        </w:tc>
        <w:tc>
          <w:tcPr>
            <w:tcW w:w="30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61C82C">
            <w:pPr>
              <w:jc w:val="center"/>
              <w:rPr>
                <w:rFonts w:hint="eastAsia" w:ascii="宋体" w:hAnsi="宋体" w:eastAsia="宋体" w:cs="宋体"/>
                <w:i w:val="0"/>
                <w:iCs w:val="0"/>
                <w:color w:val="000000"/>
                <w:sz w:val="20"/>
                <w:szCs w:val="20"/>
                <w:u w:val="none"/>
              </w:rPr>
            </w:pPr>
          </w:p>
        </w:tc>
      </w:tr>
      <w:tr w14:paraId="265E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98B3C">
            <w:pPr>
              <w:jc w:val="center"/>
              <w:rPr>
                <w:rFonts w:hint="eastAsia" w:ascii="宋体" w:hAnsi="宋体" w:eastAsia="宋体" w:cs="宋体"/>
                <w:i w:val="0"/>
                <w:iCs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B790A">
            <w:pPr>
              <w:jc w:val="center"/>
              <w:rPr>
                <w:rFonts w:hint="eastAsia" w:ascii="宋体" w:hAnsi="宋体" w:eastAsia="宋体" w:cs="宋体"/>
                <w:i w:val="0"/>
                <w:iCs w:val="0"/>
                <w:color w:val="000000"/>
                <w:sz w:val="20"/>
                <w:szCs w:val="20"/>
                <w:u w:val="none"/>
              </w:rPr>
            </w:pPr>
          </w:p>
        </w:tc>
        <w:tc>
          <w:tcPr>
            <w:tcW w:w="30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5B93D5">
            <w:pPr>
              <w:jc w:val="center"/>
              <w:rPr>
                <w:rFonts w:hint="eastAsia" w:ascii="宋体" w:hAnsi="宋体" w:eastAsia="宋体" w:cs="宋体"/>
                <w:i w:val="0"/>
                <w:iCs w:val="0"/>
                <w:color w:val="000000"/>
                <w:sz w:val="20"/>
                <w:szCs w:val="20"/>
                <w:u w:val="none"/>
              </w:rPr>
            </w:pPr>
          </w:p>
        </w:tc>
      </w:tr>
      <w:tr w14:paraId="3DA9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6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020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项目绩效总目标</w:t>
            </w:r>
          </w:p>
        </w:tc>
      </w:tr>
      <w:tr w14:paraId="4F911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B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4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A5C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目标说明</w:t>
            </w:r>
          </w:p>
        </w:tc>
      </w:tr>
      <w:tr w14:paraId="5E8CA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FF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长期绩效目标1</w:t>
            </w:r>
          </w:p>
        </w:tc>
        <w:tc>
          <w:tcPr>
            <w:tcW w:w="4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FE6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完成全区统计日常工作所需物资储备及拨付</w:t>
            </w:r>
          </w:p>
        </w:tc>
      </w:tr>
      <w:tr w14:paraId="37839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A5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年度绩效目标1</w:t>
            </w:r>
          </w:p>
        </w:tc>
        <w:tc>
          <w:tcPr>
            <w:tcW w:w="4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DA2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完成全区统计日常工作所需物资储备及拨付</w:t>
            </w:r>
          </w:p>
        </w:tc>
      </w:tr>
      <w:tr w14:paraId="751A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6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6ED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长期绩效目标表</w:t>
            </w:r>
          </w:p>
        </w:tc>
      </w:tr>
      <w:tr w14:paraId="5C067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34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目标名称</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1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3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C7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B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FA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14:paraId="57C8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C7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9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2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A0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E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77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0CC72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0A2BC">
            <w:pPr>
              <w:jc w:val="center"/>
              <w:rPr>
                <w:rFonts w:hint="eastAsia" w:ascii="宋体" w:hAnsi="宋体" w:eastAsia="宋体" w:cs="宋体"/>
                <w:i w:val="0"/>
                <w:iCs w:val="0"/>
                <w:color w:val="000000"/>
                <w:sz w:val="20"/>
                <w:szCs w:val="20"/>
                <w:u w:val="none"/>
              </w:rPr>
            </w:pP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7F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855" w:type="dxa"/>
            <w:vMerge w:val="restart"/>
            <w:tcBorders>
              <w:top w:val="single" w:color="000000" w:sz="4" w:space="0"/>
              <w:left w:val="single" w:color="000000" w:sz="4" w:space="0"/>
              <w:bottom w:val="nil"/>
              <w:right w:val="single" w:color="000000" w:sz="4" w:space="0"/>
            </w:tcBorders>
            <w:shd w:val="clear" w:color="auto" w:fill="auto"/>
            <w:vAlign w:val="center"/>
          </w:tcPr>
          <w:p w14:paraId="5EC75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EC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7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1E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55530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34E98">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C2D04">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nil"/>
              <w:right w:val="single" w:color="000000" w:sz="4" w:space="0"/>
            </w:tcBorders>
            <w:shd w:val="clear" w:color="auto" w:fill="auto"/>
            <w:vAlign w:val="center"/>
          </w:tcPr>
          <w:p w14:paraId="53294778">
            <w:pPr>
              <w:jc w:val="center"/>
              <w:rPr>
                <w:rFonts w:hint="eastAsia" w:ascii="宋体" w:hAnsi="宋体" w:eastAsia="宋体" w:cs="宋体"/>
                <w:i w:val="0"/>
                <w:iCs w:val="0"/>
                <w:color w:val="000000"/>
                <w:sz w:val="20"/>
                <w:szCs w:val="20"/>
                <w:u w:val="none"/>
              </w:rPr>
            </w:pP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2B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村委会数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C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3B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050B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BE2DF">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731D7">
            <w:pPr>
              <w:jc w:val="center"/>
              <w:rPr>
                <w:rFonts w:hint="eastAsia" w:ascii="宋体" w:hAnsi="宋体" w:eastAsia="宋体" w:cs="宋体"/>
                <w:i w:val="0"/>
                <w:iCs w:val="0"/>
                <w:color w:val="000000"/>
                <w:sz w:val="20"/>
                <w:szCs w:val="20"/>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C2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60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统计数据准确率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7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30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0F405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2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31F35">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7C2F5">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DFFB1">
            <w:pPr>
              <w:jc w:val="center"/>
              <w:rPr>
                <w:rFonts w:hint="eastAsia" w:ascii="宋体" w:hAnsi="宋体" w:eastAsia="宋体" w:cs="宋体"/>
                <w:i w:val="0"/>
                <w:iCs w:val="0"/>
                <w:color w:val="000000"/>
                <w:sz w:val="20"/>
                <w:szCs w:val="20"/>
                <w:u w:val="none"/>
              </w:rPr>
            </w:pP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C3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统计员培训合格率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F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2B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68954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A8BE0">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5D3C7">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E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94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培训计划完成及时率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1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61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16B9B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DD156">
            <w:pPr>
              <w:jc w:val="center"/>
              <w:rPr>
                <w:rFonts w:hint="eastAsia" w:ascii="宋体" w:hAnsi="宋体" w:eastAsia="宋体" w:cs="宋体"/>
                <w:i w:val="0"/>
                <w:iCs w:val="0"/>
                <w:color w:val="000000"/>
                <w:sz w:val="20"/>
                <w:szCs w:val="20"/>
                <w:u w:val="none"/>
              </w:rPr>
            </w:pP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B8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F3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7E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促进社会和谐稳定</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9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CF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63AC8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70307">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DC7EE">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C9703">
            <w:pPr>
              <w:jc w:val="center"/>
              <w:rPr>
                <w:rFonts w:hint="eastAsia" w:ascii="宋体" w:hAnsi="宋体" w:eastAsia="宋体" w:cs="宋体"/>
                <w:i w:val="0"/>
                <w:iCs w:val="0"/>
                <w:color w:val="000000"/>
                <w:sz w:val="20"/>
                <w:szCs w:val="20"/>
                <w:u w:val="none"/>
              </w:rPr>
            </w:pP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2E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稳步推进信息化建设</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9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4C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61EEA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45527">
            <w:pPr>
              <w:jc w:val="center"/>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9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B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FC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利益相关方满意度</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7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CF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5F0C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6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D3A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年度绩效目标表</w:t>
            </w:r>
          </w:p>
        </w:tc>
      </w:tr>
      <w:tr w14:paraId="2FD38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64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目标名称</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D5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3F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C8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F0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DE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依据</w:t>
            </w:r>
          </w:p>
        </w:tc>
      </w:tr>
      <w:tr w14:paraId="2750C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2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BFB5D">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2125F">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54D66">
            <w:pPr>
              <w:jc w:val="center"/>
              <w:rPr>
                <w:rFonts w:hint="eastAsia" w:ascii="宋体" w:hAnsi="宋体" w:eastAsia="宋体" w:cs="宋体"/>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C7640">
            <w:pPr>
              <w:jc w:val="center"/>
              <w:rPr>
                <w:rFonts w:hint="eastAsia" w:ascii="宋体" w:hAnsi="宋体" w:eastAsia="宋体" w:cs="宋体"/>
                <w:i w:val="0"/>
                <w:iCs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2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前年</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9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C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预计当年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实现</w:t>
            </w:r>
          </w:p>
        </w:tc>
        <w:tc>
          <w:tcPr>
            <w:tcW w:w="578" w:type="dxa"/>
            <w:tcBorders>
              <w:top w:val="single" w:color="000000" w:sz="4" w:space="0"/>
              <w:left w:val="single" w:color="000000" w:sz="4" w:space="0"/>
              <w:right w:val="single" w:color="000000" w:sz="4" w:space="0"/>
            </w:tcBorders>
            <w:shd w:val="clear" w:color="auto" w:fill="auto"/>
            <w:vAlign w:val="center"/>
          </w:tcPr>
          <w:p w14:paraId="0436EE5A">
            <w:pPr>
              <w:jc w:val="center"/>
              <w:rPr>
                <w:rFonts w:hint="eastAsia" w:ascii="宋体" w:hAnsi="宋体" w:eastAsia="宋体" w:cs="宋体"/>
                <w:i w:val="0"/>
                <w:iCs w:val="0"/>
                <w:color w:val="000000"/>
                <w:sz w:val="20"/>
                <w:szCs w:val="20"/>
                <w:u w:val="none"/>
              </w:rPr>
            </w:pPr>
          </w:p>
        </w:tc>
      </w:tr>
      <w:tr w14:paraId="5CB8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5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FD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0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D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B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6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F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D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7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7033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0651F">
            <w:pPr>
              <w:jc w:val="center"/>
              <w:rPr>
                <w:rFonts w:hint="eastAsia" w:ascii="宋体" w:hAnsi="宋体" w:eastAsia="宋体" w:cs="宋体"/>
                <w:i w:val="0"/>
                <w:iCs w:val="0"/>
                <w:color w:val="000000"/>
                <w:sz w:val="20"/>
                <w:szCs w:val="20"/>
                <w:u w:val="none"/>
              </w:rPr>
            </w:pP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0C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B0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9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住户收支统计覆盖率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1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F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8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6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372C4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61EB0">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BACE9">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FEC82">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B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样本轮换统计覆盖率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3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4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B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2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67439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96B61">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C854A">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4DB50">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C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统计员培训率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3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D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E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F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70368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9DBE6">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20BAE">
            <w:pPr>
              <w:jc w:val="center"/>
              <w:rPr>
                <w:rFonts w:hint="eastAsia" w:ascii="宋体" w:hAnsi="宋体" w:eastAsia="宋体" w:cs="宋体"/>
                <w:i w:val="0"/>
                <w:iCs w:val="0"/>
                <w:color w:val="000000"/>
                <w:sz w:val="20"/>
                <w:szCs w:val="20"/>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30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8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统计数据准确率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3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7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7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B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5E69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9FF86">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EB26F">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37DCB">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6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统计员培训合格率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8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2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4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D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200F8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7EFF7">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3D083">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1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8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培训计划完成及时率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E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4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E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A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66775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2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78FFE">
            <w:pPr>
              <w:jc w:val="center"/>
              <w:rPr>
                <w:rFonts w:hint="eastAsia" w:ascii="宋体" w:hAnsi="宋体" w:eastAsia="宋体" w:cs="宋体"/>
                <w:i w:val="0"/>
                <w:iCs w:val="0"/>
                <w:color w:val="000000"/>
                <w:sz w:val="20"/>
                <w:szCs w:val="20"/>
                <w:u w:val="none"/>
              </w:rPr>
            </w:pP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3E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E6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E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促进社会和谐稳定</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D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6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0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B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26D88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A1003">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E349E">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10FAF">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6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稳步推进信息化建设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1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3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6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C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3DCA1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AFB88">
            <w:pPr>
              <w:jc w:val="center"/>
              <w:rPr>
                <w:rFonts w:hint="eastAsia" w:ascii="宋体" w:hAnsi="宋体" w:eastAsia="宋体" w:cs="宋体"/>
                <w:i w:val="0"/>
                <w:iCs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C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7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9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利益相关方满意度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E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2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4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2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bl>
    <w:p w14:paraId="60F05182">
      <w:pPr>
        <w:pStyle w:val="2"/>
        <w:ind w:left="0" w:leftChars="0" w:firstLine="0" w:firstLineChars="0"/>
        <w:rPr>
          <w:rFonts w:hint="eastAsia"/>
        </w:rPr>
      </w:pP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76"/>
        <w:gridCol w:w="1977"/>
        <w:gridCol w:w="477"/>
        <w:gridCol w:w="751"/>
        <w:gridCol w:w="1100"/>
        <w:gridCol w:w="877"/>
        <w:gridCol w:w="335"/>
        <w:gridCol w:w="285"/>
        <w:gridCol w:w="651"/>
      </w:tblGrid>
      <w:tr w14:paraId="7E331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gridSpan w:val="9"/>
            <w:tcBorders>
              <w:top w:val="single" w:color="auto" w:sz="4" w:space="0"/>
              <w:left w:val="single" w:color="auto" w:sz="4" w:space="0"/>
              <w:bottom w:val="single" w:color="auto" w:sz="4" w:space="0"/>
              <w:right w:val="single" w:color="auto" w:sz="4" w:space="0"/>
            </w:tcBorders>
            <w:shd w:val="clear" w:color="auto" w:fill="auto"/>
            <w:vAlign w:val="center"/>
          </w:tcPr>
          <w:p w14:paraId="23460B90">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武汉市江岸区统计局2026年项目支出绩效目标表（一项一表)</w:t>
            </w:r>
          </w:p>
        </w:tc>
      </w:tr>
      <w:tr w14:paraId="054CD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gridSpan w:val="9"/>
            <w:tcBorders>
              <w:top w:val="single" w:color="auto" w:sz="4" w:space="0"/>
              <w:left w:val="single" w:color="auto" w:sz="4" w:space="0"/>
              <w:bottom w:val="single" w:color="auto" w:sz="4" w:space="0"/>
              <w:right w:val="single" w:color="auto" w:sz="4" w:space="0"/>
            </w:tcBorders>
            <w:shd w:val="clear" w:color="auto" w:fill="auto"/>
            <w:vAlign w:val="top"/>
          </w:tcPr>
          <w:p w14:paraId="41DD3D6B">
            <w:pPr>
              <w:keepNext w:val="0"/>
              <w:keepLines w:val="0"/>
              <w:widowControl/>
              <w:suppressLineNumbers w:val="0"/>
              <w:jc w:val="right"/>
              <w:textAlignment w:val="center"/>
              <w:rPr>
                <w:rFonts w:ascii="Arial" w:hAnsi="Arial" w:cs="Arial"/>
                <w:i w:val="0"/>
                <w:iCs w:val="0"/>
                <w:color w:val="000000"/>
                <w:sz w:val="22"/>
                <w:szCs w:val="22"/>
                <w:u w:val="none"/>
              </w:rPr>
            </w:pPr>
            <w:r>
              <w:rPr>
                <w:rFonts w:ascii="宋体" w:hAnsi="宋体" w:eastAsia="宋体" w:cs="宋体"/>
                <w:i w:val="0"/>
                <w:iCs w:val="0"/>
                <w:color w:val="000000"/>
                <w:kern w:val="0"/>
                <w:sz w:val="18"/>
                <w:szCs w:val="18"/>
                <w:u w:val="none"/>
                <w:lang w:val="en-US" w:eastAsia="zh-CN" w:bidi="ar"/>
              </w:rPr>
              <w:t>单位：万元</w:t>
            </w:r>
          </w:p>
        </w:tc>
      </w:tr>
      <w:tr w14:paraId="142C3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886B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81E5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劳动力调查</w:t>
            </w:r>
          </w:p>
        </w:tc>
      </w:tr>
      <w:tr w14:paraId="3F67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C3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EE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江岸区统计局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33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项目执行单位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EEF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江岸区统计局</w:t>
            </w:r>
          </w:p>
        </w:tc>
      </w:tr>
      <w:tr w14:paraId="3453A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12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72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张卫中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B5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47A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82738369</w:t>
            </w:r>
          </w:p>
        </w:tc>
      </w:tr>
      <w:tr w14:paraId="0489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95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单位地址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A5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江岸区塔子湖街道石桥一路3号黄埔科技大厦A座17楼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5D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邮政编码</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DF0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430010</w:t>
            </w:r>
          </w:p>
        </w:tc>
      </w:tr>
      <w:tr w14:paraId="248C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43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0B8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持续性项目</w:t>
            </w:r>
          </w:p>
        </w:tc>
      </w:tr>
      <w:tr w14:paraId="3BE3E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59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支出项目类别</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0F3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221类01款</w:t>
            </w:r>
          </w:p>
        </w:tc>
      </w:tr>
      <w:tr w14:paraId="6E1A1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6E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起始年度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00"/>
            <w:vAlign w:val="center"/>
          </w:tcPr>
          <w:p w14:paraId="0FF07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51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终止年度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14:paraId="3C53BC3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无</w:t>
            </w:r>
          </w:p>
        </w:tc>
      </w:tr>
      <w:tr w14:paraId="1585F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40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项目申请理由</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3FE4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1.项目的法律或政策依据：鄂调字〔2021〕3号，鄂政办电〔2022〕6号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项目与部门职能的相关性；根据文件精神，江岸区统计局负责对全区国民经济、社会发展和科技进步情况进行统计分析和监督，向区委、区政府及有关部门提供咨询或建议，审定、管理、出版全区性统计资料，定期发布全区国民经济、社会发展和科技进步情况的统计月报。反映经济社会发展状况、服务科学决策、满足社会公众需要等方面发挥着十分重要的作用。而拉动力住户调查是对人员进行调查，搜集大量以数字为主的信息资料的过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3.项目实施的现实意义，及项目聚焦于解决哪些现实问题；完成全区统计日常工作所需物资储备，提高统计质量，解决好统计相关问题。</w:t>
            </w:r>
          </w:p>
        </w:tc>
      </w:tr>
      <w:tr w14:paraId="64A3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E5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项目主要内容</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AA76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预算资金的主要投向及工作任务：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劳动力调查工作经费</w:t>
            </w:r>
          </w:p>
        </w:tc>
      </w:tr>
      <w:tr w14:paraId="519B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21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项目总预算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9BF0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27.39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E8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项目当年预算</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590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27.39</w:t>
            </w:r>
          </w:p>
        </w:tc>
      </w:tr>
      <w:tr w14:paraId="28D60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99E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项目前两年预算及当年预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算变动情况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E7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6D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29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E1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执行率</w:t>
            </w:r>
          </w:p>
        </w:tc>
      </w:tr>
      <w:tr w14:paraId="0EED9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46DCD">
            <w:pP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E0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93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FA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EC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1E3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3B54B">
            <w:pP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FE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E8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0C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C5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162B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1E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项目当年资金来源</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29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来源项目</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D92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778EA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674C6">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F9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DA7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27.39</w:t>
            </w:r>
          </w:p>
        </w:tc>
      </w:tr>
      <w:tr w14:paraId="0C77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2C049">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478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1.一般公共预算财政拨款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BE0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27.39</w:t>
            </w:r>
          </w:p>
        </w:tc>
      </w:tr>
      <w:tr w14:paraId="33B6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7E43B">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7B4C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其中：申请本级财力年初安排</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FA0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27.39</w:t>
            </w:r>
          </w:p>
        </w:tc>
      </w:tr>
      <w:tr w14:paraId="550FB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BCD61">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FEE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2.政府性基金预算财政拨款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F3A510">
            <w:pPr>
              <w:jc w:val="center"/>
              <w:rPr>
                <w:rFonts w:hint="eastAsia" w:ascii="宋体" w:hAnsi="宋体" w:eastAsia="宋体" w:cs="宋体"/>
                <w:i w:val="0"/>
                <w:iCs w:val="0"/>
                <w:color w:val="000000"/>
                <w:sz w:val="20"/>
                <w:szCs w:val="20"/>
                <w:u w:val="none"/>
              </w:rPr>
            </w:pPr>
          </w:p>
        </w:tc>
      </w:tr>
      <w:tr w14:paraId="339C8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7CBB2">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2E7A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3.财政专户管理资金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0C48F1">
            <w:pPr>
              <w:jc w:val="center"/>
              <w:rPr>
                <w:rFonts w:hint="eastAsia" w:ascii="宋体" w:hAnsi="宋体" w:eastAsia="宋体" w:cs="宋体"/>
                <w:i w:val="0"/>
                <w:iCs w:val="0"/>
                <w:color w:val="000000"/>
                <w:sz w:val="20"/>
                <w:szCs w:val="20"/>
                <w:u w:val="none"/>
              </w:rPr>
            </w:pPr>
          </w:p>
        </w:tc>
      </w:tr>
      <w:tr w14:paraId="2A3D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6D478">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08A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4.单位资金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1FB104">
            <w:pPr>
              <w:jc w:val="center"/>
              <w:rPr>
                <w:rFonts w:hint="eastAsia" w:ascii="宋体" w:hAnsi="宋体" w:eastAsia="宋体" w:cs="宋体"/>
                <w:i w:val="0"/>
                <w:iCs w:val="0"/>
                <w:color w:val="000000"/>
                <w:sz w:val="20"/>
                <w:szCs w:val="20"/>
                <w:u w:val="none"/>
              </w:rPr>
            </w:pPr>
          </w:p>
        </w:tc>
      </w:tr>
      <w:tr w14:paraId="2BB84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678F5">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813DB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使用上年度财政拨款结转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42A97A">
            <w:pPr>
              <w:jc w:val="center"/>
              <w:rPr>
                <w:rFonts w:hint="eastAsia" w:ascii="宋体" w:hAnsi="宋体" w:eastAsia="宋体" w:cs="宋体"/>
                <w:i w:val="0"/>
                <w:iCs w:val="0"/>
                <w:color w:val="000000"/>
                <w:sz w:val="20"/>
                <w:szCs w:val="20"/>
                <w:u w:val="none"/>
              </w:rPr>
            </w:pPr>
          </w:p>
        </w:tc>
      </w:tr>
      <w:tr w14:paraId="1141C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E39D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项目支出明细测算</w:t>
            </w:r>
          </w:p>
        </w:tc>
      </w:tr>
      <w:tr w14:paraId="0A1F2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23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7A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1A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支出经济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2D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352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测算依据及说明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3C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9B8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1E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劳动力调查工作经费涉及老样本调查点与新样本调查点。老样本调查点12个社区、24名调查员，社区调查员补贴按每个社区每月1200元、调查时间6个月的标准发放，1200*6*12=86400元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27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劳动力调查工作经费涉及老样本调查点与新样本调查点。老样本调查点12个社区、24名调查员，社区调查员补贴按每个社区每月1200元、调查时间6个月的标准发放，1200*6*12=86400元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9A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66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8.64</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BBE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劳动力调查工作经费涉及老样本调查点与新样本调查点。老样本调查点12个社区、24名调查员，社区调查员补贴按每个社区每月1200元、调查时间6个月的标准发放，1200*6*12=86400元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B915D">
            <w:pPr>
              <w:jc w:val="center"/>
              <w:rPr>
                <w:rFonts w:hint="eastAsia" w:ascii="宋体" w:hAnsi="宋体" w:eastAsia="宋体" w:cs="宋体"/>
                <w:i w:val="0"/>
                <w:iCs w:val="0"/>
                <w:color w:val="000000"/>
                <w:sz w:val="20"/>
                <w:szCs w:val="20"/>
                <w:u w:val="none"/>
              </w:rPr>
            </w:pPr>
          </w:p>
        </w:tc>
      </w:tr>
      <w:tr w14:paraId="5C956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01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社区工作经费按每个社区每月500元、调查时间6个月的标准发放，500*12*6=36000元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C5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社区工作经费按每个社区每月500元、调查时间6个月的标准发放，500*12*6=36000元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F6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6C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CA3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社区工作经费按每个社区每月500元、调查时间6个月的标准发放，500*12*6=36000元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8FA9F">
            <w:pPr>
              <w:jc w:val="center"/>
              <w:rPr>
                <w:rFonts w:hint="eastAsia" w:ascii="宋体" w:hAnsi="宋体" w:eastAsia="宋体" w:cs="宋体"/>
                <w:i w:val="0"/>
                <w:iCs w:val="0"/>
                <w:color w:val="000000"/>
                <w:sz w:val="20"/>
                <w:szCs w:val="20"/>
                <w:u w:val="none"/>
              </w:rPr>
            </w:pPr>
          </w:p>
        </w:tc>
      </w:tr>
      <w:tr w14:paraId="40022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BA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新样本调查点15个社区、30名调查员。社区调查员补贴按每个社区每月1200元、调查时间9个月的标准发放，1200*15*9=162000元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DC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新样本调查点15个社区、30名调查员。社区调查员补贴按每个社区每月1200元、调查时间9个月的标准发放，1200*15*9=162000元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8F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10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C0A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新样本调查点15个社区、30名调查员。社区调查员补贴按每个社区每月1200元、调查时间9个月的标准发放，1200*15*9=162000元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14B15">
            <w:pPr>
              <w:jc w:val="center"/>
              <w:rPr>
                <w:rFonts w:hint="eastAsia" w:ascii="宋体" w:hAnsi="宋体" w:eastAsia="宋体" w:cs="宋体"/>
                <w:i w:val="0"/>
                <w:iCs w:val="0"/>
                <w:color w:val="000000"/>
                <w:sz w:val="20"/>
                <w:szCs w:val="20"/>
                <w:u w:val="none"/>
              </w:rPr>
            </w:pPr>
          </w:p>
        </w:tc>
      </w:tr>
      <w:tr w14:paraId="02AFB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34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社区工作经费按每个社区每月500元、调查时间9个月的标准发放，500*15*9=67500元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83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社区工作经费按每个社区每月500元、调查时间9个月的标准发放，500*15*9=67500元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6A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9B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0F7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社区工作经费按每个社区每月500元、调查时间9个月的标准发放，500*15*9=67500元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52325">
            <w:pPr>
              <w:jc w:val="center"/>
              <w:rPr>
                <w:rFonts w:hint="eastAsia" w:ascii="宋体" w:hAnsi="宋体" w:eastAsia="宋体" w:cs="宋体"/>
                <w:i w:val="0"/>
                <w:iCs w:val="0"/>
                <w:color w:val="000000"/>
                <w:sz w:val="20"/>
                <w:szCs w:val="20"/>
                <w:u w:val="none"/>
              </w:rPr>
            </w:pPr>
          </w:p>
        </w:tc>
      </w:tr>
      <w:tr w14:paraId="5EA59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D4C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项目采购</w:t>
            </w:r>
          </w:p>
        </w:tc>
      </w:tr>
      <w:tr w14:paraId="33CD0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CC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52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95D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48B30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F0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A8D1C">
            <w:pPr>
              <w:jc w:val="cente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2EEF6C">
            <w:pPr>
              <w:jc w:val="center"/>
              <w:rPr>
                <w:rFonts w:hint="eastAsia" w:ascii="宋体" w:hAnsi="宋体" w:eastAsia="宋体" w:cs="宋体"/>
                <w:i w:val="0"/>
                <w:iCs w:val="0"/>
                <w:color w:val="000000"/>
                <w:sz w:val="20"/>
                <w:szCs w:val="20"/>
                <w:u w:val="none"/>
              </w:rPr>
            </w:pPr>
          </w:p>
        </w:tc>
      </w:tr>
      <w:tr w14:paraId="23D1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09DE8">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E8487">
            <w:pPr>
              <w:jc w:val="cente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E328B9">
            <w:pPr>
              <w:jc w:val="center"/>
              <w:rPr>
                <w:rFonts w:hint="eastAsia" w:ascii="宋体" w:hAnsi="宋体" w:eastAsia="宋体" w:cs="宋体"/>
                <w:i w:val="0"/>
                <w:iCs w:val="0"/>
                <w:color w:val="000000"/>
                <w:sz w:val="20"/>
                <w:szCs w:val="20"/>
                <w:u w:val="none"/>
              </w:rPr>
            </w:pPr>
          </w:p>
        </w:tc>
      </w:tr>
      <w:tr w14:paraId="6E7CD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CB0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项目绩效总目标</w:t>
            </w:r>
          </w:p>
        </w:tc>
      </w:tr>
      <w:tr w14:paraId="61B3B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C1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35D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目标说明</w:t>
            </w:r>
          </w:p>
        </w:tc>
      </w:tr>
      <w:tr w14:paraId="60EC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71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A92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完成全区劳动力住户调查工作</w:t>
            </w:r>
          </w:p>
        </w:tc>
      </w:tr>
      <w:tr w14:paraId="40202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69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774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完成全区劳动力住户调查工作</w:t>
            </w:r>
          </w:p>
        </w:tc>
      </w:tr>
      <w:tr w14:paraId="659BF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F52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长期绩效目标表</w:t>
            </w:r>
          </w:p>
        </w:tc>
      </w:tr>
      <w:tr w14:paraId="21919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BC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09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EA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98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35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21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14:paraId="5C1F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DE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67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4F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08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A6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F6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2AC45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E9F13">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19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830D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59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劳动力住户调查工作完成率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23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38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6C1D8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C5E53">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0D25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35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89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劳动力住户调查数据准确性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F3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F1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42BBC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9C2C4">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F430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16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24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统计数据上报及时率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54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52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3C59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FEC6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2D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64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DA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满足社会公众需要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7C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A2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4571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C9F2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5A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A5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FB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利益相关方满意度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CC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8D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6C9E6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450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年度绩效目标表</w:t>
            </w:r>
          </w:p>
        </w:tc>
      </w:tr>
      <w:tr w14:paraId="04D59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DE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B4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8C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A1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D59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7E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依据</w:t>
            </w:r>
          </w:p>
        </w:tc>
      </w:tr>
      <w:tr w14:paraId="49D16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4AF91">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94037">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CC918">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D0DA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1C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1F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19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预计当年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4075D">
            <w:pPr>
              <w:jc w:val="center"/>
              <w:rPr>
                <w:rFonts w:hint="eastAsia" w:ascii="宋体" w:hAnsi="宋体" w:eastAsia="宋体" w:cs="宋体"/>
                <w:i w:val="0"/>
                <w:iCs w:val="0"/>
                <w:color w:val="000000"/>
                <w:sz w:val="20"/>
                <w:szCs w:val="20"/>
                <w:u w:val="none"/>
              </w:rPr>
            </w:pPr>
          </w:p>
        </w:tc>
      </w:tr>
      <w:tr w14:paraId="5AE57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8F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86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41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55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38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B8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D4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A4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20A77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90727">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6F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4150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7C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劳动力住户调查工作完成率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C9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6B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C7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47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5638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512CF">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82F7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89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A9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劳动力住户调查数据准确性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82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4B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65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F0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223E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DE53E">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7D97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68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BE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统计数据上报及时率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4D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13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5E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9B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6C3A4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0FC4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A06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D9B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7A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满足社会公众需要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D7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91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45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6E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1113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6C2B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86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19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81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利益相关方满意度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C8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AC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A0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00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bl>
    <w:p w14:paraId="6A7BD85A">
      <w:pPr>
        <w:pStyle w:val="2"/>
        <w:ind w:left="0" w:leftChars="0" w:firstLine="0" w:firstLineChars="0"/>
        <w:rPr>
          <w:rFonts w:hint="eastAsia"/>
        </w:rPr>
      </w:pP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4"/>
        <w:gridCol w:w="1034"/>
        <w:gridCol w:w="1050"/>
        <w:gridCol w:w="1787"/>
        <w:gridCol w:w="1079"/>
        <w:gridCol w:w="855"/>
        <w:gridCol w:w="352"/>
        <w:gridCol w:w="308"/>
        <w:gridCol w:w="930"/>
      </w:tblGrid>
      <w:tr w14:paraId="37B9E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gridSpan w:val="9"/>
            <w:tcBorders>
              <w:top w:val="single" w:color="auto" w:sz="4" w:space="0"/>
              <w:left w:val="single" w:color="auto" w:sz="4" w:space="0"/>
              <w:bottom w:val="single" w:color="auto" w:sz="4" w:space="0"/>
              <w:right w:val="single" w:color="auto" w:sz="4" w:space="0"/>
            </w:tcBorders>
            <w:shd w:val="clear" w:color="auto" w:fill="auto"/>
            <w:vAlign w:val="center"/>
          </w:tcPr>
          <w:p w14:paraId="660F77AC">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武汉市江岸区统计局2026年项目支出绩效目标表（一项一表)</w:t>
            </w:r>
          </w:p>
        </w:tc>
      </w:tr>
      <w:tr w14:paraId="3BEFE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gridSpan w:val="9"/>
            <w:tcBorders>
              <w:top w:val="single" w:color="auto" w:sz="4" w:space="0"/>
              <w:left w:val="single" w:color="auto" w:sz="4" w:space="0"/>
              <w:bottom w:val="single" w:color="auto" w:sz="4" w:space="0"/>
              <w:right w:val="single" w:color="auto" w:sz="4" w:space="0"/>
            </w:tcBorders>
            <w:shd w:val="clear" w:color="auto" w:fill="auto"/>
            <w:vAlign w:val="top"/>
          </w:tcPr>
          <w:p w14:paraId="301EBD60">
            <w:pPr>
              <w:keepNext w:val="0"/>
              <w:keepLines w:val="0"/>
              <w:widowControl/>
              <w:suppressLineNumbers w:val="0"/>
              <w:jc w:val="right"/>
              <w:textAlignment w:val="center"/>
              <w:rPr>
                <w:rFonts w:ascii="Arial" w:hAnsi="Arial" w:cs="Arial"/>
                <w:i w:val="0"/>
                <w:iCs w:val="0"/>
                <w:color w:val="000000"/>
                <w:sz w:val="22"/>
                <w:szCs w:val="22"/>
                <w:u w:val="none"/>
              </w:rPr>
            </w:pPr>
            <w:r>
              <w:rPr>
                <w:rFonts w:ascii="宋体" w:hAnsi="宋体" w:eastAsia="宋体" w:cs="宋体"/>
                <w:i w:val="0"/>
                <w:iCs w:val="0"/>
                <w:color w:val="000000"/>
                <w:kern w:val="0"/>
                <w:sz w:val="18"/>
                <w:szCs w:val="18"/>
                <w:u w:val="none"/>
                <w:lang w:val="en-US" w:eastAsia="zh-CN" w:bidi="ar"/>
              </w:rPr>
              <w:t>单位：万元</w:t>
            </w:r>
          </w:p>
        </w:tc>
      </w:tr>
      <w:tr w14:paraId="5FB93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7A15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50193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驻村扶贫工作经费，老干活动经费</w:t>
            </w:r>
          </w:p>
        </w:tc>
      </w:tr>
      <w:tr w14:paraId="6837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C8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E6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江岸区统计局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90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项目执行单位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C07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江岸区统计局</w:t>
            </w:r>
          </w:p>
        </w:tc>
      </w:tr>
      <w:tr w14:paraId="34E67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37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CC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张卫中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96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F96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82738369</w:t>
            </w:r>
          </w:p>
        </w:tc>
      </w:tr>
      <w:tr w14:paraId="15DCD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55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单位地址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19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江岸区塔子湖街道石桥一路3号黄埔科技大厦A座17楼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A2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邮政编码</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72D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430010</w:t>
            </w:r>
          </w:p>
        </w:tc>
      </w:tr>
      <w:tr w14:paraId="30F63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AF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E2D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持续性项目</w:t>
            </w:r>
          </w:p>
        </w:tc>
      </w:tr>
      <w:tr w14:paraId="66697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B5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支出项目类别</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3A3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221类01款</w:t>
            </w:r>
          </w:p>
        </w:tc>
      </w:tr>
      <w:tr w14:paraId="18E5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4C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起始年度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00"/>
            <w:vAlign w:val="center"/>
          </w:tcPr>
          <w:p w14:paraId="7A3CD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A2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终止年度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14:paraId="597696E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无</w:t>
            </w:r>
          </w:p>
        </w:tc>
      </w:tr>
      <w:tr w14:paraId="5665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C1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项目申请理由</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C281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1.项目的法律或政策依据：参考往年实际发生额测算，保障单位相关工作正常开展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2.项目与部门职能的相关性；驻村人员补贴费用和扶贫经费，开展全区统计工作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实施的现实意义，及项目聚焦于解决哪些现实问题；巩固拓展脱贫攻坚成果，加强防返贫监测与帮扶管理，保持帮扶政策稳定衔接，全面做好乡村振兴项目与资产管理，完成各级巩固拓展脱贫攻坚成果后评估和乡村振兴考核目标，推进脱贫攻坚与乡村振兴有效衔接，守住不发生规模性返贫底线，全面促进乡村振兴。</w:t>
            </w:r>
          </w:p>
        </w:tc>
      </w:tr>
      <w:tr w14:paraId="33F4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54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项目主要内容</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78DA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预算资金的主要投向及工作任务：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1.驻村人员补贴费用和扶贫经费50000元。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2.老干经费3100元。</w:t>
            </w:r>
          </w:p>
        </w:tc>
      </w:tr>
      <w:tr w14:paraId="7881C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10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项目总预算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4A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47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项目当年预算</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6DC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r>
      <w:tr w14:paraId="01015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183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项目前两年预算及当年预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算变动情况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0B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B9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1C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B2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执行率</w:t>
            </w:r>
          </w:p>
        </w:tc>
      </w:tr>
      <w:tr w14:paraId="3761C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CD3CD">
            <w:pP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46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E8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B4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19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59FF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9B6CC">
            <w:pP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63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F6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C6C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1B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B279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08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项目当年资金来源</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2D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来源项目</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4AD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1985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8E740">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7A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EFF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r>
      <w:tr w14:paraId="4AF9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C9B77">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385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1.一般公共预算财政拨款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565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r>
      <w:tr w14:paraId="7BC49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94736">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D04A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其中：申请本级财力年初安排</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787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r>
      <w:tr w14:paraId="1A98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011FA">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401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2.政府性基金预算财政拨款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B9DF4D">
            <w:pPr>
              <w:jc w:val="center"/>
              <w:rPr>
                <w:rFonts w:hint="eastAsia" w:ascii="宋体" w:hAnsi="宋体" w:eastAsia="宋体" w:cs="宋体"/>
                <w:i w:val="0"/>
                <w:iCs w:val="0"/>
                <w:color w:val="000000"/>
                <w:sz w:val="20"/>
                <w:szCs w:val="20"/>
                <w:u w:val="none"/>
              </w:rPr>
            </w:pPr>
          </w:p>
        </w:tc>
      </w:tr>
      <w:tr w14:paraId="259D8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D13C6">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A98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3.财政专户管理资金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EA3CB7">
            <w:pPr>
              <w:jc w:val="center"/>
              <w:rPr>
                <w:rFonts w:hint="eastAsia" w:ascii="宋体" w:hAnsi="宋体" w:eastAsia="宋体" w:cs="宋体"/>
                <w:i w:val="0"/>
                <w:iCs w:val="0"/>
                <w:color w:val="000000"/>
                <w:sz w:val="20"/>
                <w:szCs w:val="20"/>
                <w:u w:val="none"/>
              </w:rPr>
            </w:pPr>
          </w:p>
        </w:tc>
      </w:tr>
      <w:tr w14:paraId="73C1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D91C7">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41A5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4.单位资金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440678">
            <w:pPr>
              <w:jc w:val="center"/>
              <w:rPr>
                <w:rFonts w:hint="eastAsia" w:ascii="宋体" w:hAnsi="宋体" w:eastAsia="宋体" w:cs="宋体"/>
                <w:i w:val="0"/>
                <w:iCs w:val="0"/>
                <w:color w:val="000000"/>
                <w:sz w:val="20"/>
                <w:szCs w:val="20"/>
                <w:u w:val="none"/>
              </w:rPr>
            </w:pPr>
          </w:p>
        </w:tc>
      </w:tr>
      <w:tr w14:paraId="1F33F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06CAE">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9C61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使用上年度财政拨款结转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3B64EA">
            <w:pPr>
              <w:jc w:val="center"/>
              <w:rPr>
                <w:rFonts w:hint="eastAsia" w:ascii="宋体" w:hAnsi="宋体" w:eastAsia="宋体" w:cs="宋体"/>
                <w:i w:val="0"/>
                <w:iCs w:val="0"/>
                <w:color w:val="000000"/>
                <w:sz w:val="20"/>
                <w:szCs w:val="20"/>
                <w:u w:val="none"/>
              </w:rPr>
            </w:pPr>
          </w:p>
        </w:tc>
      </w:tr>
      <w:tr w14:paraId="0C24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90FF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项目支出明细测算</w:t>
            </w:r>
          </w:p>
        </w:tc>
      </w:tr>
      <w:tr w14:paraId="553C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8D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93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32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支出经济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1C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059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测算依据及说明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CE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368E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D3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驻村人员补贴费用和扶贫经费50000元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FB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驻村人员补贴费用和扶贫经费50000元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99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55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A07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驻村人员补贴费用和扶贫经费50000元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FF8CA">
            <w:pPr>
              <w:jc w:val="center"/>
              <w:rPr>
                <w:rFonts w:hint="eastAsia" w:ascii="宋体" w:hAnsi="宋体" w:eastAsia="宋体" w:cs="宋体"/>
                <w:i w:val="0"/>
                <w:iCs w:val="0"/>
                <w:color w:val="000000"/>
                <w:sz w:val="20"/>
                <w:szCs w:val="20"/>
                <w:u w:val="none"/>
              </w:rPr>
            </w:pPr>
          </w:p>
        </w:tc>
      </w:tr>
      <w:tr w14:paraId="25A08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32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老干经费3100元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B1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老干经费3100元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57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64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E89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老干经费3100元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E4FAC">
            <w:pPr>
              <w:jc w:val="center"/>
              <w:rPr>
                <w:rFonts w:hint="eastAsia" w:ascii="宋体" w:hAnsi="宋体" w:eastAsia="宋体" w:cs="宋体"/>
                <w:i w:val="0"/>
                <w:iCs w:val="0"/>
                <w:color w:val="000000"/>
                <w:sz w:val="20"/>
                <w:szCs w:val="20"/>
                <w:u w:val="none"/>
              </w:rPr>
            </w:pPr>
          </w:p>
        </w:tc>
      </w:tr>
      <w:tr w14:paraId="4580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B03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项目采购</w:t>
            </w:r>
          </w:p>
        </w:tc>
      </w:tr>
      <w:tr w14:paraId="66D5D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C6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AF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338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29A35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D1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120FF">
            <w:pPr>
              <w:jc w:val="cente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378F0C">
            <w:pPr>
              <w:jc w:val="center"/>
              <w:rPr>
                <w:rFonts w:hint="eastAsia" w:ascii="宋体" w:hAnsi="宋体" w:eastAsia="宋体" w:cs="宋体"/>
                <w:i w:val="0"/>
                <w:iCs w:val="0"/>
                <w:color w:val="000000"/>
                <w:sz w:val="20"/>
                <w:szCs w:val="20"/>
                <w:u w:val="none"/>
              </w:rPr>
            </w:pPr>
          </w:p>
        </w:tc>
      </w:tr>
      <w:tr w14:paraId="24DBF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569FB">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E2430">
            <w:pPr>
              <w:jc w:val="cente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6D5D16">
            <w:pPr>
              <w:jc w:val="center"/>
              <w:rPr>
                <w:rFonts w:hint="eastAsia" w:ascii="宋体" w:hAnsi="宋体" w:eastAsia="宋体" w:cs="宋体"/>
                <w:i w:val="0"/>
                <w:iCs w:val="0"/>
                <w:color w:val="000000"/>
                <w:sz w:val="20"/>
                <w:szCs w:val="20"/>
                <w:u w:val="none"/>
              </w:rPr>
            </w:pPr>
          </w:p>
        </w:tc>
      </w:tr>
      <w:tr w14:paraId="65B6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E01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项目绩效总目标</w:t>
            </w:r>
          </w:p>
        </w:tc>
      </w:tr>
      <w:tr w14:paraId="4F57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44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E32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目标说明</w:t>
            </w:r>
          </w:p>
        </w:tc>
      </w:tr>
      <w:tr w14:paraId="54ADF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EA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77F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保障驻村扶贫工作及老干活动。</w:t>
            </w:r>
          </w:p>
        </w:tc>
      </w:tr>
      <w:tr w14:paraId="4A63E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36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A6C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保障驻村扶贫工作及老干活动。</w:t>
            </w:r>
          </w:p>
        </w:tc>
      </w:tr>
      <w:tr w14:paraId="5EF39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153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长期绩效目标表</w:t>
            </w:r>
          </w:p>
        </w:tc>
      </w:tr>
      <w:tr w14:paraId="710E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0D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57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D7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6B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59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A4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14:paraId="13A4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28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17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38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C4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F2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3F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6922E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0B4A2">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3D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417F0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48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驻村人员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56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C4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2AEFA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5BDCC">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9CCF2">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269FD24">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38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老干人员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A0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52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72363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08F8B">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BC81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01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37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补贴经费发放准确率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4A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6F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5EB0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D614C">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A49A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28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A5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资金支付及时率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ED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50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117D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41537">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D1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78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AA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保障驻村扶贫人员权益</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59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8C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49366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D3170">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F26EE">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36F73">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89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提升老干生活质量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EA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2F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4A166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62E0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84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93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DA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利益相关方满意度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3F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C8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6ED61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0B0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年度绩效目标表</w:t>
            </w:r>
          </w:p>
        </w:tc>
      </w:tr>
      <w:tr w14:paraId="2D1A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07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BC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81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3B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0F1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21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依据</w:t>
            </w:r>
          </w:p>
        </w:tc>
      </w:tr>
      <w:tr w14:paraId="38C66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94D52">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BF2F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0A292">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8808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68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FA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6F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预计当年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B5F59">
            <w:pPr>
              <w:jc w:val="center"/>
              <w:rPr>
                <w:rFonts w:hint="eastAsia" w:ascii="宋体" w:hAnsi="宋体" w:eastAsia="宋体" w:cs="宋体"/>
                <w:i w:val="0"/>
                <w:iCs w:val="0"/>
                <w:color w:val="000000"/>
                <w:sz w:val="20"/>
                <w:szCs w:val="20"/>
                <w:u w:val="none"/>
              </w:rPr>
            </w:pPr>
          </w:p>
        </w:tc>
      </w:tr>
      <w:tr w14:paraId="70BF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4B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31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6877E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31DEF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88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4F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E8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92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307F8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3E505">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4DFF4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0CE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4EC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驻村人员</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3F2C1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0C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A4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DA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7DE1B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715C6">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385A93A">
            <w:pPr>
              <w:jc w:val="center"/>
              <w:rPr>
                <w:rFonts w:hint="eastAsia" w:ascii="宋体" w:hAnsi="宋体" w:eastAsia="宋体" w:cs="宋体"/>
                <w:i w:val="0"/>
                <w:iCs w:val="0"/>
                <w:color w:val="000000"/>
                <w:sz w:val="20"/>
                <w:szCs w:val="20"/>
                <w:u w:val="none"/>
              </w:rPr>
            </w:pPr>
          </w:p>
        </w:tc>
        <w:tc>
          <w:tcPr>
            <w:tcW w:w="0" w:type="auto"/>
            <w:vMerge w:val="continue"/>
            <w:tcBorders>
              <w:top w:val="single" w:color="auto" w:sz="4" w:space="0"/>
              <w:left w:val="single" w:color="auto" w:sz="4" w:space="0"/>
              <w:bottom w:val="nil"/>
              <w:right w:val="single" w:color="000000" w:sz="4" w:space="0"/>
            </w:tcBorders>
            <w:shd w:val="clear" w:color="auto" w:fill="auto"/>
            <w:vAlign w:val="center"/>
          </w:tcPr>
          <w:p w14:paraId="7A5D1D1E">
            <w:pPr>
              <w:jc w:val="center"/>
              <w:rPr>
                <w:rFonts w:hint="eastAsia" w:ascii="宋体" w:hAnsi="宋体" w:eastAsia="宋体" w:cs="宋体"/>
                <w:i w:val="0"/>
                <w:iCs w:val="0"/>
                <w:color w:val="000000"/>
                <w:sz w:val="20"/>
                <w:szCs w:val="20"/>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5C12C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老干人员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92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AC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C6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82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19B4E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5080A">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4461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58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81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补贴经费发放准确率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F1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02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B9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66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7666A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441D3">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E55A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B0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B8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C2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7B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08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22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52C78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FFA34">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FC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A2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93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保障驻村扶贫人员权益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3A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3D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51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35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506E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742F8">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8A48C">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C406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22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提升老干生活质量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0D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15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36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B2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36C6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C83F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2C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88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D4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利益相关方满意度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E6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1B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7C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CD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bl>
    <w:p w14:paraId="4236EB70">
      <w:pPr>
        <w:pStyle w:val="2"/>
        <w:ind w:left="0" w:leftChars="0" w:firstLine="0" w:firstLineChars="0"/>
        <w:rPr>
          <w:rFonts w:hint="eastAsia"/>
        </w:rPr>
      </w:pP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0"/>
        <w:gridCol w:w="1160"/>
        <w:gridCol w:w="845"/>
        <w:gridCol w:w="1333"/>
        <w:gridCol w:w="1369"/>
        <w:gridCol w:w="987"/>
        <w:gridCol w:w="376"/>
        <w:gridCol w:w="338"/>
        <w:gridCol w:w="861"/>
      </w:tblGrid>
      <w:tr w14:paraId="74B82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5" w:hRule="atLeast"/>
        </w:trPr>
        <w:tc>
          <w:tcPr>
            <w:tcW w:w="0" w:type="auto"/>
            <w:gridSpan w:val="9"/>
            <w:tcBorders>
              <w:top w:val="single" w:color="auto" w:sz="4" w:space="0"/>
              <w:left w:val="single" w:color="auto" w:sz="4" w:space="0"/>
              <w:bottom w:val="single" w:color="auto" w:sz="4" w:space="0"/>
              <w:right w:val="single" w:color="auto" w:sz="4" w:space="0"/>
            </w:tcBorders>
            <w:shd w:val="clear" w:color="auto" w:fill="auto"/>
            <w:vAlign w:val="center"/>
          </w:tcPr>
          <w:p w14:paraId="14308D1F">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武汉市江岸区统计局2026年项目支出绩效目标表（一项一表)</w:t>
            </w:r>
          </w:p>
        </w:tc>
      </w:tr>
      <w:tr w14:paraId="0F378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gridSpan w:val="9"/>
            <w:tcBorders>
              <w:top w:val="single" w:color="auto" w:sz="4" w:space="0"/>
              <w:left w:val="single" w:color="auto" w:sz="4" w:space="0"/>
              <w:bottom w:val="single" w:color="auto" w:sz="4" w:space="0"/>
              <w:right w:val="single" w:color="auto" w:sz="4" w:space="0"/>
            </w:tcBorders>
            <w:shd w:val="clear" w:color="auto" w:fill="auto"/>
            <w:vAlign w:val="top"/>
          </w:tcPr>
          <w:p w14:paraId="157C682C">
            <w:pPr>
              <w:keepNext w:val="0"/>
              <w:keepLines w:val="0"/>
              <w:widowControl/>
              <w:suppressLineNumbers w:val="0"/>
              <w:jc w:val="right"/>
              <w:textAlignment w:val="center"/>
              <w:rPr>
                <w:rFonts w:ascii="Arial" w:hAnsi="Arial" w:cs="Arial"/>
                <w:i w:val="0"/>
                <w:iCs w:val="0"/>
                <w:color w:val="000000"/>
                <w:sz w:val="22"/>
                <w:szCs w:val="22"/>
                <w:u w:val="none"/>
              </w:rPr>
            </w:pPr>
            <w:r>
              <w:rPr>
                <w:rFonts w:ascii="宋体" w:hAnsi="宋体" w:eastAsia="宋体" w:cs="宋体"/>
                <w:i w:val="0"/>
                <w:iCs w:val="0"/>
                <w:color w:val="000000"/>
                <w:kern w:val="0"/>
                <w:sz w:val="18"/>
                <w:szCs w:val="18"/>
                <w:u w:val="none"/>
                <w:lang w:val="en-US" w:eastAsia="zh-CN" w:bidi="ar"/>
              </w:rPr>
              <w:t>单位：万元</w:t>
            </w:r>
          </w:p>
        </w:tc>
      </w:tr>
      <w:tr w14:paraId="12ED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A39C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3DD4C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后勤服务支出</w:t>
            </w:r>
          </w:p>
        </w:tc>
      </w:tr>
      <w:tr w14:paraId="77B8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DE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95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江岸区统计局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4C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项目执行单位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D26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江岸区统计局</w:t>
            </w:r>
          </w:p>
        </w:tc>
      </w:tr>
      <w:tr w14:paraId="39D9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2F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E3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张卫中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83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00F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82738369</w:t>
            </w:r>
          </w:p>
        </w:tc>
      </w:tr>
      <w:tr w14:paraId="122B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61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单位地址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E0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江岸区塔子湖街道石桥一路3号黄埔科技大厦A座17楼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91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邮政编码</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830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430010</w:t>
            </w:r>
          </w:p>
        </w:tc>
      </w:tr>
      <w:tr w14:paraId="1C81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1A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B33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持续性项目</w:t>
            </w:r>
          </w:p>
        </w:tc>
      </w:tr>
      <w:tr w14:paraId="66B15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1C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支出项目类别</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F02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221类01款</w:t>
            </w:r>
          </w:p>
        </w:tc>
      </w:tr>
      <w:tr w14:paraId="0A40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96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起始年度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00"/>
            <w:vAlign w:val="center"/>
          </w:tcPr>
          <w:p w14:paraId="00FE7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39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终止年度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14:paraId="080B06C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无</w:t>
            </w:r>
          </w:p>
        </w:tc>
      </w:tr>
      <w:tr w14:paraId="2B074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5B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项目申请理由</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AC95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1.项目的法律或政策依据：参考往年实际发生额测算，保障单位相关工作正常开展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2.项目与部门职能的相关性；食堂支出，临时人员经费，维持正常工作运转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3.项目实施的现实意义，及项目聚焦于解决哪些现实问题；主要用于机关及二级单位运转经费等。</w:t>
            </w:r>
          </w:p>
        </w:tc>
      </w:tr>
      <w:tr w14:paraId="37A34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6E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项目主要内容</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D1EE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预算资金的主要投向及工作任务：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1.食堂支出 129600元。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2.临时人员经费16000元。</w:t>
            </w:r>
          </w:p>
        </w:tc>
      </w:tr>
      <w:tr w14:paraId="1C16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BB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项目总预算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E1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44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项目当年预算</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D5D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14.56</w:t>
            </w:r>
          </w:p>
        </w:tc>
      </w:tr>
      <w:tr w14:paraId="65086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08A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项目前两年预算及当年预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算变动情况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55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17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CA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38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执行率</w:t>
            </w:r>
          </w:p>
        </w:tc>
      </w:tr>
      <w:tr w14:paraId="4761B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11D3B">
            <w:pP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84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80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36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62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2C2E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DB3B4">
            <w:pP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1E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F4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DF9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67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BEBA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6B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项目当年资金来源</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09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来源项目</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899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02C5E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908E4">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D4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2AA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14.56</w:t>
            </w:r>
          </w:p>
        </w:tc>
      </w:tr>
      <w:tr w14:paraId="4B0EC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543BF">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DD51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1.一般公共预算财政拨款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8D6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14.56</w:t>
            </w:r>
          </w:p>
        </w:tc>
      </w:tr>
      <w:tr w14:paraId="758BE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A2D65">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46A7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其中：申请本级财力年初安排</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CF0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14.56</w:t>
            </w:r>
          </w:p>
        </w:tc>
      </w:tr>
      <w:tr w14:paraId="3589F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04540">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DC4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2.政府性基金预算财政拨款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268617">
            <w:pPr>
              <w:jc w:val="center"/>
              <w:rPr>
                <w:rFonts w:hint="eastAsia" w:ascii="宋体" w:hAnsi="宋体" w:eastAsia="宋体" w:cs="宋体"/>
                <w:i w:val="0"/>
                <w:iCs w:val="0"/>
                <w:color w:val="000000"/>
                <w:sz w:val="20"/>
                <w:szCs w:val="20"/>
                <w:u w:val="none"/>
              </w:rPr>
            </w:pPr>
          </w:p>
        </w:tc>
      </w:tr>
      <w:tr w14:paraId="21074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90525">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37A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3.财政专户管理资金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02A188">
            <w:pPr>
              <w:jc w:val="center"/>
              <w:rPr>
                <w:rFonts w:hint="eastAsia" w:ascii="宋体" w:hAnsi="宋体" w:eastAsia="宋体" w:cs="宋体"/>
                <w:i w:val="0"/>
                <w:iCs w:val="0"/>
                <w:color w:val="000000"/>
                <w:sz w:val="20"/>
                <w:szCs w:val="20"/>
                <w:u w:val="none"/>
              </w:rPr>
            </w:pPr>
          </w:p>
        </w:tc>
      </w:tr>
      <w:tr w14:paraId="529DC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1B2D5">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C50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4.单位资金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457E8E">
            <w:pPr>
              <w:jc w:val="center"/>
              <w:rPr>
                <w:rFonts w:hint="eastAsia" w:ascii="宋体" w:hAnsi="宋体" w:eastAsia="宋体" w:cs="宋体"/>
                <w:i w:val="0"/>
                <w:iCs w:val="0"/>
                <w:color w:val="000000"/>
                <w:sz w:val="20"/>
                <w:szCs w:val="20"/>
                <w:u w:val="none"/>
              </w:rPr>
            </w:pPr>
          </w:p>
        </w:tc>
      </w:tr>
      <w:tr w14:paraId="60335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27672">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B274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使用上年度财政拨款结转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43DA75">
            <w:pPr>
              <w:jc w:val="center"/>
              <w:rPr>
                <w:rFonts w:hint="eastAsia" w:ascii="宋体" w:hAnsi="宋体" w:eastAsia="宋体" w:cs="宋体"/>
                <w:i w:val="0"/>
                <w:iCs w:val="0"/>
                <w:color w:val="000000"/>
                <w:sz w:val="20"/>
                <w:szCs w:val="20"/>
                <w:u w:val="none"/>
              </w:rPr>
            </w:pPr>
          </w:p>
        </w:tc>
      </w:tr>
      <w:tr w14:paraId="1E8EC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F65EE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项目支出明细测算</w:t>
            </w:r>
          </w:p>
        </w:tc>
      </w:tr>
      <w:tr w14:paraId="2E7BD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AB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44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B9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支出经济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AD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1C6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测算依据及说明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A3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4D166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5F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食堂支出 129600元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20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食堂支出 129600元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9B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FA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690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食堂支出 129600元：12*900*12=129600元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CF34A">
            <w:pPr>
              <w:jc w:val="center"/>
              <w:rPr>
                <w:rFonts w:hint="eastAsia" w:ascii="宋体" w:hAnsi="宋体" w:eastAsia="宋体" w:cs="宋体"/>
                <w:i w:val="0"/>
                <w:iCs w:val="0"/>
                <w:color w:val="000000"/>
                <w:sz w:val="20"/>
                <w:szCs w:val="20"/>
                <w:u w:val="none"/>
              </w:rPr>
            </w:pPr>
          </w:p>
        </w:tc>
      </w:tr>
      <w:tr w14:paraId="5A7B3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2A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临时人员经费16000元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34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临时人员经费16000元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03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37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220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临时人员经费16000元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B34C6">
            <w:pPr>
              <w:jc w:val="center"/>
              <w:rPr>
                <w:rFonts w:hint="eastAsia" w:ascii="宋体" w:hAnsi="宋体" w:eastAsia="宋体" w:cs="宋体"/>
                <w:i w:val="0"/>
                <w:iCs w:val="0"/>
                <w:color w:val="000000"/>
                <w:sz w:val="20"/>
                <w:szCs w:val="20"/>
                <w:u w:val="none"/>
              </w:rPr>
            </w:pPr>
          </w:p>
        </w:tc>
      </w:tr>
      <w:tr w14:paraId="57C63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C82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项目采购</w:t>
            </w:r>
          </w:p>
        </w:tc>
      </w:tr>
      <w:tr w14:paraId="7E685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9D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ED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C28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3600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D4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DCD86">
            <w:pPr>
              <w:jc w:val="cente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EA7BF7">
            <w:pPr>
              <w:jc w:val="center"/>
              <w:rPr>
                <w:rFonts w:hint="eastAsia" w:ascii="宋体" w:hAnsi="宋体" w:eastAsia="宋体" w:cs="宋体"/>
                <w:i w:val="0"/>
                <w:iCs w:val="0"/>
                <w:color w:val="000000"/>
                <w:sz w:val="20"/>
                <w:szCs w:val="20"/>
                <w:u w:val="none"/>
              </w:rPr>
            </w:pPr>
          </w:p>
        </w:tc>
      </w:tr>
      <w:tr w14:paraId="19CEE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D2B34">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2C108">
            <w:pPr>
              <w:jc w:val="cente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7941DF">
            <w:pPr>
              <w:jc w:val="center"/>
              <w:rPr>
                <w:rFonts w:hint="eastAsia" w:ascii="宋体" w:hAnsi="宋体" w:eastAsia="宋体" w:cs="宋体"/>
                <w:i w:val="0"/>
                <w:iCs w:val="0"/>
                <w:color w:val="000000"/>
                <w:sz w:val="20"/>
                <w:szCs w:val="20"/>
                <w:u w:val="none"/>
              </w:rPr>
            </w:pPr>
          </w:p>
        </w:tc>
      </w:tr>
      <w:tr w14:paraId="0621B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081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项目绩效总目标</w:t>
            </w:r>
          </w:p>
        </w:tc>
      </w:tr>
      <w:tr w14:paraId="4169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03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60B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目标说明</w:t>
            </w:r>
          </w:p>
        </w:tc>
      </w:tr>
      <w:tr w14:paraId="1DB7E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06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16F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完成全区统计日常工作所需物资储备及拨付。</w:t>
            </w:r>
          </w:p>
        </w:tc>
      </w:tr>
      <w:tr w14:paraId="40AB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3C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A9C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完成全区统计日常工作所需物资储备及拨付。</w:t>
            </w:r>
          </w:p>
        </w:tc>
      </w:tr>
      <w:tr w14:paraId="358BF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6CB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长期绩效目标表</w:t>
            </w:r>
          </w:p>
        </w:tc>
      </w:tr>
      <w:tr w14:paraId="2A524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BF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D4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E2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5C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AD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69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14:paraId="0A35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EB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57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C3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EB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CE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F5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69D57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A455C">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C0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69CA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71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食堂补助人员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9A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70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0AAB9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7E65A">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9761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3F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D0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经费支出准确率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E6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5B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7A7AF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32916">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4011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CD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C5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资金支付及时率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97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9C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1660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4DFB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A0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82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2E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保障职工就餐需求</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CE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15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528B2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8E6E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4E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17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05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利益相关方满意度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FD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AD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4ADE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016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年度绩效目标表</w:t>
            </w:r>
          </w:p>
        </w:tc>
      </w:tr>
      <w:tr w14:paraId="595B7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37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C2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34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00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23A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07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依据</w:t>
            </w:r>
          </w:p>
        </w:tc>
      </w:tr>
      <w:tr w14:paraId="1CAF4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3F54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3678B">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F0A9E">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00ED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4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19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77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预计当年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3A93B">
            <w:pPr>
              <w:jc w:val="center"/>
              <w:rPr>
                <w:rFonts w:hint="eastAsia" w:ascii="宋体" w:hAnsi="宋体" w:eastAsia="宋体" w:cs="宋体"/>
                <w:i w:val="0"/>
                <w:iCs w:val="0"/>
                <w:color w:val="000000"/>
                <w:sz w:val="20"/>
                <w:szCs w:val="20"/>
                <w:u w:val="none"/>
              </w:rPr>
            </w:pPr>
          </w:p>
        </w:tc>
      </w:tr>
      <w:tr w14:paraId="3439B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51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03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DA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C1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A2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A7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E5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43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0EA41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DB558">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DE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576C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7E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食堂补助人员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65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9C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FE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2A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23D7E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6F11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FBFB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7B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CB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经费支出准确率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BC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FA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4F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EC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6490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ABE03">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18FC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66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6E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47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8F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20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A4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75712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DF1C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14F3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76CE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07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保障职工就餐需求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2F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BD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95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1C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400D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3DBD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48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31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BA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利益相关方满意度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52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50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42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FD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bl>
    <w:p w14:paraId="46CFB177">
      <w:pPr>
        <w:pStyle w:val="2"/>
        <w:ind w:left="0" w:leftChars="0" w:firstLine="0" w:firstLineChars="0"/>
        <w:rPr>
          <w:rFonts w:hint="eastAsia"/>
        </w:rPr>
      </w:pP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9"/>
        <w:gridCol w:w="1150"/>
        <w:gridCol w:w="908"/>
        <w:gridCol w:w="1454"/>
        <w:gridCol w:w="1227"/>
        <w:gridCol w:w="882"/>
        <w:gridCol w:w="386"/>
        <w:gridCol w:w="352"/>
        <w:gridCol w:w="921"/>
      </w:tblGrid>
      <w:tr w14:paraId="47DA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gridSpan w:val="9"/>
            <w:tcBorders>
              <w:top w:val="single" w:color="auto" w:sz="4" w:space="0"/>
              <w:left w:val="single" w:color="auto" w:sz="4" w:space="0"/>
              <w:bottom w:val="single" w:color="auto" w:sz="4" w:space="0"/>
              <w:right w:val="single" w:color="auto" w:sz="4" w:space="0"/>
            </w:tcBorders>
            <w:shd w:val="clear" w:color="auto" w:fill="auto"/>
            <w:vAlign w:val="center"/>
          </w:tcPr>
          <w:p w14:paraId="735F532E">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武汉市江岸区统计局2026年项目支出绩效目标表（一项一表)</w:t>
            </w:r>
          </w:p>
        </w:tc>
      </w:tr>
      <w:tr w14:paraId="49DE9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0" w:type="auto"/>
            <w:gridSpan w:val="9"/>
            <w:tcBorders>
              <w:top w:val="single" w:color="auto" w:sz="4" w:space="0"/>
              <w:left w:val="single" w:color="auto" w:sz="4" w:space="0"/>
              <w:bottom w:val="single" w:color="auto" w:sz="4" w:space="0"/>
              <w:right w:val="single" w:color="auto" w:sz="4" w:space="0"/>
            </w:tcBorders>
            <w:shd w:val="clear" w:color="auto" w:fill="auto"/>
            <w:vAlign w:val="top"/>
          </w:tcPr>
          <w:p w14:paraId="22AA0412">
            <w:pPr>
              <w:keepNext w:val="0"/>
              <w:keepLines w:val="0"/>
              <w:widowControl/>
              <w:suppressLineNumbers w:val="0"/>
              <w:jc w:val="right"/>
              <w:textAlignment w:val="center"/>
              <w:rPr>
                <w:rFonts w:ascii="Arial" w:hAnsi="Arial" w:cs="Arial"/>
                <w:i w:val="0"/>
                <w:iCs w:val="0"/>
                <w:color w:val="000000"/>
                <w:sz w:val="22"/>
                <w:szCs w:val="22"/>
                <w:u w:val="none"/>
              </w:rPr>
            </w:pPr>
            <w:r>
              <w:rPr>
                <w:rFonts w:ascii="宋体" w:hAnsi="宋体" w:eastAsia="宋体" w:cs="宋体"/>
                <w:i w:val="0"/>
                <w:iCs w:val="0"/>
                <w:color w:val="000000"/>
                <w:kern w:val="0"/>
                <w:sz w:val="18"/>
                <w:szCs w:val="18"/>
                <w:u w:val="none"/>
                <w:lang w:val="en-US" w:eastAsia="zh-CN" w:bidi="ar"/>
              </w:rPr>
              <w:t>单位：万元</w:t>
            </w:r>
          </w:p>
        </w:tc>
      </w:tr>
      <w:tr w14:paraId="73334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BE75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923A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在职人员体检费</w:t>
            </w:r>
          </w:p>
        </w:tc>
      </w:tr>
      <w:tr w14:paraId="29A6E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7A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3C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江岸区统计局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4E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项目执行单位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91C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江岸区统计局</w:t>
            </w:r>
          </w:p>
        </w:tc>
      </w:tr>
      <w:tr w14:paraId="0D6A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CD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CD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张卫中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DD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B77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82738369</w:t>
            </w:r>
          </w:p>
        </w:tc>
      </w:tr>
      <w:tr w14:paraId="45966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99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单位地址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F2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江岸区塔子湖街道石桥一路3号黄埔科技大厦A座17楼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29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邮政编码</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1E7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430010</w:t>
            </w:r>
          </w:p>
        </w:tc>
      </w:tr>
      <w:tr w14:paraId="0E9B0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C9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258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持续性项目</w:t>
            </w:r>
          </w:p>
        </w:tc>
      </w:tr>
      <w:tr w14:paraId="3E89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74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支出项目类别</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899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221类01款</w:t>
            </w:r>
          </w:p>
        </w:tc>
      </w:tr>
      <w:tr w14:paraId="3FAD0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82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起始年度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00"/>
            <w:vAlign w:val="center"/>
          </w:tcPr>
          <w:p w14:paraId="18C6B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82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终止年度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14:paraId="4A2BFAC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无</w:t>
            </w:r>
          </w:p>
        </w:tc>
      </w:tr>
      <w:tr w14:paraId="169EA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5A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项目申请理由</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1795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1.项目的法律或政策依据：参考往年实际发生额测算，保障单位相关工作正常开展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2.项目与部门职能的相关性；在职人员体检费，维持正常工作运转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3.项目实施的现实意义，及项目聚焦于解决哪些现实问题；主要用于机关及二级单位运转经费等。</w:t>
            </w:r>
          </w:p>
        </w:tc>
      </w:tr>
      <w:tr w14:paraId="575B9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16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项目主要内容</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AEB1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预算资金的主要投向及工作任务：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在职人员体检费9600元</w:t>
            </w:r>
          </w:p>
        </w:tc>
      </w:tr>
      <w:tr w14:paraId="7197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EE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项目总预算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F8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F6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项目当年预算</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70C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0.96</w:t>
            </w:r>
          </w:p>
        </w:tc>
      </w:tr>
      <w:tr w14:paraId="69A5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848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项目前两年预算及当年预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算变动情况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9B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12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DFA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B2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执行率</w:t>
            </w:r>
          </w:p>
        </w:tc>
      </w:tr>
      <w:tr w14:paraId="0E3F6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CD77C">
            <w:pP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05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2E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F0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A1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EAAD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88C3A">
            <w:pP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7F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34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FC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F9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5B1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CC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项目当年资金来源</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13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来源项目</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8E9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51624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03285">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CFA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9F2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0.96</w:t>
            </w:r>
          </w:p>
        </w:tc>
      </w:tr>
      <w:tr w14:paraId="43C12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87FE3">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B12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1.一般公共预算财政拨款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4E4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0.96</w:t>
            </w:r>
          </w:p>
        </w:tc>
      </w:tr>
      <w:tr w14:paraId="3C20C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E5922">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8D63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其中：申请本级财力年初安排</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5E6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0.96</w:t>
            </w:r>
          </w:p>
        </w:tc>
      </w:tr>
      <w:tr w14:paraId="4375C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32F12">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D6E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2.政府性基金预算财政拨款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3C06A5">
            <w:pPr>
              <w:jc w:val="center"/>
              <w:rPr>
                <w:rFonts w:hint="eastAsia" w:ascii="宋体" w:hAnsi="宋体" w:eastAsia="宋体" w:cs="宋体"/>
                <w:i w:val="0"/>
                <w:iCs w:val="0"/>
                <w:color w:val="000000"/>
                <w:sz w:val="20"/>
                <w:szCs w:val="20"/>
                <w:u w:val="none"/>
              </w:rPr>
            </w:pPr>
          </w:p>
        </w:tc>
      </w:tr>
      <w:tr w14:paraId="303B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444A2">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5A5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3.财政专户管理资金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310893">
            <w:pPr>
              <w:jc w:val="center"/>
              <w:rPr>
                <w:rFonts w:hint="eastAsia" w:ascii="宋体" w:hAnsi="宋体" w:eastAsia="宋体" w:cs="宋体"/>
                <w:i w:val="0"/>
                <w:iCs w:val="0"/>
                <w:color w:val="000000"/>
                <w:sz w:val="20"/>
                <w:szCs w:val="20"/>
                <w:u w:val="none"/>
              </w:rPr>
            </w:pPr>
          </w:p>
        </w:tc>
      </w:tr>
      <w:tr w14:paraId="49909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F10CD">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80B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4.单位资金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83931E">
            <w:pPr>
              <w:jc w:val="center"/>
              <w:rPr>
                <w:rFonts w:hint="eastAsia" w:ascii="宋体" w:hAnsi="宋体" w:eastAsia="宋体" w:cs="宋体"/>
                <w:i w:val="0"/>
                <w:iCs w:val="0"/>
                <w:color w:val="000000"/>
                <w:sz w:val="20"/>
                <w:szCs w:val="20"/>
                <w:u w:val="none"/>
              </w:rPr>
            </w:pPr>
          </w:p>
        </w:tc>
      </w:tr>
      <w:tr w14:paraId="52832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16CB0">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9F5D1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使用上年度财政拨款结转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C2E0F7">
            <w:pPr>
              <w:jc w:val="center"/>
              <w:rPr>
                <w:rFonts w:hint="eastAsia" w:ascii="宋体" w:hAnsi="宋体" w:eastAsia="宋体" w:cs="宋体"/>
                <w:i w:val="0"/>
                <w:iCs w:val="0"/>
                <w:color w:val="000000"/>
                <w:sz w:val="20"/>
                <w:szCs w:val="20"/>
                <w:u w:val="none"/>
              </w:rPr>
            </w:pPr>
          </w:p>
        </w:tc>
      </w:tr>
      <w:tr w14:paraId="42C06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79AC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项目支出明细测算</w:t>
            </w:r>
          </w:p>
        </w:tc>
      </w:tr>
      <w:tr w14:paraId="4DAE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95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D6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3F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支出经济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B5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E01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测算依据及说明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59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328F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6C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在职人员体检费 9600元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30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在职人员体检费 9600元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D0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27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0.96</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6F4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在职人员体检费 9600元：12*800=9600元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169EC">
            <w:pPr>
              <w:jc w:val="center"/>
              <w:rPr>
                <w:rFonts w:hint="eastAsia" w:ascii="宋体" w:hAnsi="宋体" w:eastAsia="宋体" w:cs="宋体"/>
                <w:i w:val="0"/>
                <w:iCs w:val="0"/>
                <w:color w:val="000000"/>
                <w:sz w:val="20"/>
                <w:szCs w:val="20"/>
                <w:u w:val="none"/>
              </w:rPr>
            </w:pPr>
          </w:p>
        </w:tc>
      </w:tr>
      <w:tr w14:paraId="369B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D38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项目采购</w:t>
            </w:r>
          </w:p>
        </w:tc>
      </w:tr>
      <w:tr w14:paraId="559B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E0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8C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6D9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267AB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EC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14D94">
            <w:pPr>
              <w:jc w:val="cente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3099CC">
            <w:pPr>
              <w:jc w:val="center"/>
              <w:rPr>
                <w:rFonts w:hint="eastAsia" w:ascii="宋体" w:hAnsi="宋体" w:eastAsia="宋体" w:cs="宋体"/>
                <w:i w:val="0"/>
                <w:iCs w:val="0"/>
                <w:color w:val="000000"/>
                <w:sz w:val="20"/>
                <w:szCs w:val="20"/>
                <w:u w:val="none"/>
              </w:rPr>
            </w:pPr>
          </w:p>
        </w:tc>
      </w:tr>
      <w:tr w14:paraId="39355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3BEB5">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689C4">
            <w:pPr>
              <w:jc w:val="cente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CD9282">
            <w:pPr>
              <w:jc w:val="center"/>
              <w:rPr>
                <w:rFonts w:hint="eastAsia" w:ascii="宋体" w:hAnsi="宋体" w:eastAsia="宋体" w:cs="宋体"/>
                <w:i w:val="0"/>
                <w:iCs w:val="0"/>
                <w:color w:val="000000"/>
                <w:sz w:val="20"/>
                <w:szCs w:val="20"/>
                <w:u w:val="none"/>
              </w:rPr>
            </w:pPr>
          </w:p>
        </w:tc>
      </w:tr>
      <w:tr w14:paraId="74283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884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项目绩效总目标</w:t>
            </w:r>
          </w:p>
        </w:tc>
      </w:tr>
      <w:tr w14:paraId="7131D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CC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3F8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目标说明</w:t>
            </w:r>
          </w:p>
        </w:tc>
      </w:tr>
      <w:tr w14:paraId="35AE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00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6E2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完成在职人员体检费，维持正常工作运转</w:t>
            </w:r>
          </w:p>
        </w:tc>
      </w:tr>
      <w:tr w14:paraId="7542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4F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9AF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完成在职人员体检费，维持正常工作运转</w:t>
            </w:r>
          </w:p>
        </w:tc>
      </w:tr>
      <w:tr w14:paraId="66F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743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长期绩效目标表</w:t>
            </w:r>
          </w:p>
        </w:tc>
      </w:tr>
      <w:tr w14:paraId="19AEC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63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98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4E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68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22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2C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14:paraId="2B95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94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A4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56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62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E0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7B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73763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37131">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0E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F4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4D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住户收支统计覆盖率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EA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C9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12EF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54AC6">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D070A">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42C1B">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93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样本轮换统计覆盖率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6A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A7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5541C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380E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2BEAD">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74456">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0F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统计员培训率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D3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51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067A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7B3F0">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85FA8">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BB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70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统计数据准确率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17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4E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7C44E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7C868">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A3A26">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712D5">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08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统计员培训合格率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21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A1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00C10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45B37">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F3BB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E8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28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培训计划完成及时率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75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46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31104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7FB18">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50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3E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E9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促进社会和谐稳定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06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2B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74095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01DDA">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FD1D7">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133AE">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3A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稳步推进信息化建设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D5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06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03C79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96C4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72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08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2C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利益相关方满意度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0D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6B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4F39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106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年度绩效目标表</w:t>
            </w:r>
          </w:p>
        </w:tc>
      </w:tr>
      <w:tr w14:paraId="654D7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37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EC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92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C4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F6E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41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依据</w:t>
            </w:r>
          </w:p>
        </w:tc>
      </w:tr>
      <w:tr w14:paraId="7535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DD220">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94DCC">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4A1A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CFFC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67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7F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15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预计当年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EFB2F">
            <w:pPr>
              <w:jc w:val="center"/>
              <w:rPr>
                <w:rFonts w:hint="eastAsia" w:ascii="宋体" w:hAnsi="宋体" w:eastAsia="宋体" w:cs="宋体"/>
                <w:i w:val="0"/>
                <w:iCs w:val="0"/>
                <w:color w:val="000000"/>
                <w:sz w:val="20"/>
                <w:szCs w:val="20"/>
                <w:u w:val="none"/>
              </w:rPr>
            </w:pPr>
          </w:p>
        </w:tc>
      </w:tr>
      <w:tr w14:paraId="5C42B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47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52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EA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2A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D7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C8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A7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E3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4E6B9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DCD71">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02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96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B8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住户收支统计覆盖率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47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A8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87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F3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3A3F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DC93B">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2D983">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2138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61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样本轮换统计覆盖率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11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80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B1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7A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215E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91D20">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CDDC0">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FB84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85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统计员培训率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91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C7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78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E5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67572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E27E0">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D4B4D">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39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69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统计数据准确率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20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51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36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9A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34677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15780">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E1AA7">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77FC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AD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统计员培训合格率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BA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B2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3A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FD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23D5A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09321">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18FA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32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0B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培训计划完成及时率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C5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01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D1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88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1BB9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1764F">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CB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CF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41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促进社会和谐稳定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B9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92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98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DA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7331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40527">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7F626">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39C7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CB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稳步推进信息化建设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F7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64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D1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C1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4E346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156B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B1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5F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B7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利益相关方满意度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7C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BB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38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8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bl>
    <w:p w14:paraId="602FDE4D">
      <w:pPr>
        <w:pStyle w:val="2"/>
        <w:ind w:left="0" w:leftChars="0" w:firstLine="0" w:firstLineChars="0"/>
        <w:rPr>
          <w:rFonts w:hint="eastAsia"/>
        </w:rPr>
      </w:pP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7"/>
        <w:gridCol w:w="866"/>
        <w:gridCol w:w="1211"/>
        <w:gridCol w:w="1765"/>
        <w:gridCol w:w="1165"/>
        <w:gridCol w:w="902"/>
        <w:gridCol w:w="353"/>
        <w:gridCol w:w="309"/>
        <w:gridCol w:w="991"/>
      </w:tblGrid>
      <w:tr w14:paraId="00096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gridSpan w:val="9"/>
            <w:tcBorders>
              <w:top w:val="single" w:color="auto" w:sz="4" w:space="0"/>
              <w:left w:val="single" w:color="auto" w:sz="4" w:space="0"/>
              <w:bottom w:val="single" w:color="auto" w:sz="4" w:space="0"/>
              <w:right w:val="single" w:color="auto" w:sz="4" w:space="0"/>
            </w:tcBorders>
            <w:shd w:val="clear" w:color="auto" w:fill="auto"/>
            <w:vAlign w:val="center"/>
          </w:tcPr>
          <w:p w14:paraId="44B3E34B">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武汉市江岸区统计局2026年项目支出绩效目标表（一项一表)</w:t>
            </w:r>
          </w:p>
        </w:tc>
      </w:tr>
      <w:tr w14:paraId="25E0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gridSpan w:val="9"/>
            <w:tcBorders>
              <w:top w:val="single" w:color="auto" w:sz="4" w:space="0"/>
              <w:left w:val="single" w:color="auto" w:sz="4" w:space="0"/>
              <w:bottom w:val="single" w:color="auto" w:sz="4" w:space="0"/>
              <w:right w:val="single" w:color="auto" w:sz="4" w:space="0"/>
            </w:tcBorders>
            <w:shd w:val="clear" w:color="auto" w:fill="auto"/>
            <w:vAlign w:val="top"/>
          </w:tcPr>
          <w:p w14:paraId="742F1119">
            <w:pPr>
              <w:keepNext w:val="0"/>
              <w:keepLines w:val="0"/>
              <w:widowControl/>
              <w:suppressLineNumbers w:val="0"/>
              <w:jc w:val="right"/>
              <w:textAlignment w:val="center"/>
              <w:rPr>
                <w:rFonts w:ascii="Arial" w:hAnsi="Arial" w:cs="Arial"/>
                <w:i w:val="0"/>
                <w:iCs w:val="0"/>
                <w:color w:val="000000"/>
                <w:sz w:val="22"/>
                <w:szCs w:val="22"/>
                <w:u w:val="none"/>
              </w:rPr>
            </w:pPr>
            <w:r>
              <w:rPr>
                <w:rFonts w:ascii="宋体" w:hAnsi="宋体" w:eastAsia="宋体" w:cs="宋体"/>
                <w:i w:val="0"/>
                <w:iCs w:val="0"/>
                <w:color w:val="000000"/>
                <w:kern w:val="0"/>
                <w:sz w:val="18"/>
                <w:szCs w:val="18"/>
                <w:u w:val="none"/>
                <w:lang w:val="en-US" w:eastAsia="zh-CN" w:bidi="ar"/>
              </w:rPr>
              <w:t>单位：万元</w:t>
            </w:r>
          </w:p>
        </w:tc>
      </w:tr>
      <w:tr w14:paraId="0EA40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84FD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2A0A1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统计调查费</w:t>
            </w:r>
          </w:p>
        </w:tc>
      </w:tr>
      <w:tr w14:paraId="17D6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A8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0C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江岸区统计局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A6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项目执行单位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C96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江岸区统计局</w:t>
            </w:r>
          </w:p>
        </w:tc>
      </w:tr>
      <w:tr w14:paraId="182BD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22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09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张卫中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B2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FEB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82738369</w:t>
            </w:r>
          </w:p>
        </w:tc>
      </w:tr>
      <w:tr w14:paraId="4AB0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12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单位地址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44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江岸区塔子湖街道石桥一路3号黄埔科技大厦A座17楼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4C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邮政编码</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6E4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430010</w:t>
            </w:r>
          </w:p>
        </w:tc>
      </w:tr>
      <w:tr w14:paraId="08F8F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BE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ACB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持续性项目</w:t>
            </w:r>
          </w:p>
        </w:tc>
      </w:tr>
      <w:tr w14:paraId="78E0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9C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支出项目类别</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29F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221类01款</w:t>
            </w:r>
          </w:p>
        </w:tc>
      </w:tr>
      <w:tr w14:paraId="6B92F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AA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起始年度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00"/>
            <w:vAlign w:val="center"/>
          </w:tcPr>
          <w:p w14:paraId="5D394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6E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终止年度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00"/>
            <w:vAlign w:val="center"/>
          </w:tcPr>
          <w:p w14:paraId="6077D3D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无</w:t>
            </w:r>
          </w:p>
        </w:tc>
      </w:tr>
      <w:tr w14:paraId="0DD7F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F1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项目申请理由</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C1DF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1.项目的法律或政策依据：参考往年实际发生额测算，保障单位相关工作正常开展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项目与部门职能的相关性；根据文件精神，江岸区统计局负责对全区国民经济、社会发展和科技进步情况进行统计分析和监督，向区委、区政府及有关部门提供咨询或建议，审定、管理、出版全区性统计资料，定期发布全区国民经济、社会发展和科技进步情况的统计月报。反映经济社会发展状况、服务科学决策、满足社会公众需要等方面发挥着十分重要的作用。而拉动力住户调查是对人员进行调查，搜集大量以数字为主的信息资料的过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3.项目实施的现实意义，及项目聚焦于解决哪些现实问题；完成全区统计日常工作所需物资储备，提高统计质量，解决好统计相关问题。</w:t>
            </w:r>
          </w:p>
        </w:tc>
      </w:tr>
      <w:tr w14:paraId="5C200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B8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项目主要内容</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8E6C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预算资金的主要投向及工作任务：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统计调查工作经费</w:t>
            </w:r>
          </w:p>
        </w:tc>
      </w:tr>
      <w:tr w14:paraId="5C2F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8C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项目总预算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16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52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项目当年预算</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E93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A72E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C03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项目前两年预算及当年预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算变动情况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79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D5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2C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82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执行率</w:t>
            </w:r>
          </w:p>
        </w:tc>
      </w:tr>
      <w:tr w14:paraId="1C34D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A30FD">
            <w:pP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67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81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99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D5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3D2C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C2ED0">
            <w:pP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E3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29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F3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0B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C81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59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项目当年资金来源</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85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来源项目</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C73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4C71B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9B172">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A8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887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9568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2AD75">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56B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1.一般公共预算财政拨款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DDC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8B4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300A4">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20E91">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其中：申请本级财力年初安排</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4FC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55A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35035">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152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2.政府性基金预算财政拨款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E13938">
            <w:pPr>
              <w:jc w:val="center"/>
              <w:rPr>
                <w:rFonts w:hint="eastAsia" w:ascii="宋体" w:hAnsi="宋体" w:eastAsia="宋体" w:cs="宋体"/>
                <w:i w:val="0"/>
                <w:iCs w:val="0"/>
                <w:color w:val="000000"/>
                <w:sz w:val="20"/>
                <w:szCs w:val="20"/>
                <w:u w:val="none"/>
              </w:rPr>
            </w:pPr>
          </w:p>
        </w:tc>
      </w:tr>
      <w:tr w14:paraId="3359E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E0D80">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9AE0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3.财政专户管理资金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38E9DB">
            <w:pPr>
              <w:jc w:val="center"/>
              <w:rPr>
                <w:rFonts w:hint="eastAsia" w:ascii="宋体" w:hAnsi="宋体" w:eastAsia="宋体" w:cs="宋体"/>
                <w:i w:val="0"/>
                <w:iCs w:val="0"/>
                <w:color w:val="000000"/>
                <w:sz w:val="20"/>
                <w:szCs w:val="20"/>
                <w:u w:val="none"/>
              </w:rPr>
            </w:pPr>
          </w:p>
        </w:tc>
      </w:tr>
      <w:tr w14:paraId="57ED9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EA179">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B50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4.单位资金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57750A">
            <w:pPr>
              <w:jc w:val="center"/>
              <w:rPr>
                <w:rFonts w:hint="eastAsia" w:ascii="宋体" w:hAnsi="宋体" w:eastAsia="宋体" w:cs="宋体"/>
                <w:i w:val="0"/>
                <w:iCs w:val="0"/>
                <w:color w:val="000000"/>
                <w:sz w:val="20"/>
                <w:szCs w:val="20"/>
                <w:u w:val="none"/>
              </w:rPr>
            </w:pPr>
          </w:p>
        </w:tc>
      </w:tr>
      <w:tr w14:paraId="2258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5273F">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22C4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使用上年度财政拨款结转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A8BFB7">
            <w:pPr>
              <w:jc w:val="center"/>
              <w:rPr>
                <w:rFonts w:hint="eastAsia" w:ascii="宋体" w:hAnsi="宋体" w:eastAsia="宋体" w:cs="宋体"/>
                <w:i w:val="0"/>
                <w:iCs w:val="0"/>
                <w:color w:val="000000"/>
                <w:sz w:val="20"/>
                <w:szCs w:val="20"/>
                <w:u w:val="none"/>
              </w:rPr>
            </w:pPr>
          </w:p>
        </w:tc>
      </w:tr>
      <w:tr w14:paraId="7651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8F3A9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项目支出明细测算</w:t>
            </w:r>
          </w:p>
        </w:tc>
      </w:tr>
      <w:tr w14:paraId="349D4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59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C7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AE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支出经济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3F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413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测算依据及说明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3A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61C1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73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统计调查费50000元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7F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统计调查费50000元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D6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7D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F44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统计调查费50000元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9E847">
            <w:pPr>
              <w:jc w:val="center"/>
              <w:rPr>
                <w:rFonts w:hint="eastAsia" w:ascii="宋体" w:hAnsi="宋体" w:eastAsia="宋体" w:cs="宋体"/>
                <w:i w:val="0"/>
                <w:iCs w:val="0"/>
                <w:color w:val="000000"/>
                <w:sz w:val="20"/>
                <w:szCs w:val="20"/>
                <w:u w:val="none"/>
              </w:rPr>
            </w:pPr>
          </w:p>
        </w:tc>
      </w:tr>
      <w:tr w14:paraId="1D46A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670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项目采购</w:t>
            </w:r>
          </w:p>
        </w:tc>
      </w:tr>
      <w:tr w14:paraId="6F3E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94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E2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CE9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655BE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DF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396DB">
            <w:pPr>
              <w:jc w:val="cente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696012">
            <w:pPr>
              <w:jc w:val="center"/>
              <w:rPr>
                <w:rFonts w:hint="eastAsia" w:ascii="宋体" w:hAnsi="宋体" w:eastAsia="宋体" w:cs="宋体"/>
                <w:i w:val="0"/>
                <w:iCs w:val="0"/>
                <w:color w:val="000000"/>
                <w:sz w:val="20"/>
                <w:szCs w:val="20"/>
                <w:u w:val="none"/>
              </w:rPr>
            </w:pPr>
          </w:p>
        </w:tc>
      </w:tr>
      <w:tr w14:paraId="00B03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2FCDE">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2D0B5">
            <w:pPr>
              <w:jc w:val="cente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237418">
            <w:pPr>
              <w:jc w:val="center"/>
              <w:rPr>
                <w:rFonts w:hint="eastAsia" w:ascii="宋体" w:hAnsi="宋体" w:eastAsia="宋体" w:cs="宋体"/>
                <w:i w:val="0"/>
                <w:iCs w:val="0"/>
                <w:color w:val="000000"/>
                <w:sz w:val="20"/>
                <w:szCs w:val="20"/>
                <w:u w:val="none"/>
              </w:rPr>
            </w:pPr>
          </w:p>
        </w:tc>
      </w:tr>
      <w:tr w14:paraId="28415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E4E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项目绩效总目标</w:t>
            </w:r>
          </w:p>
        </w:tc>
      </w:tr>
      <w:tr w14:paraId="5DE13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DC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51B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目标说明</w:t>
            </w:r>
          </w:p>
        </w:tc>
      </w:tr>
      <w:tr w14:paraId="52C97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1B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5B6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完成全区统计日常工作所需物资储备及拨付</w:t>
            </w:r>
          </w:p>
        </w:tc>
      </w:tr>
      <w:tr w14:paraId="61F86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75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年度绩效目标1</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32C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完成全区统计日常工作所需物资储备及拨付</w:t>
            </w:r>
          </w:p>
        </w:tc>
      </w:tr>
      <w:tr w14:paraId="53433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5DF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长期绩效目标表</w:t>
            </w:r>
          </w:p>
        </w:tc>
      </w:tr>
      <w:tr w14:paraId="25A06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78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15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40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E6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64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09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14:paraId="7554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AF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长期绩效目标1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D5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87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4B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B8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13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4C5A6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3EC26">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7B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82BD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F3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统计培训率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F1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FF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1E43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58133">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FC31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F1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8D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统计数据准确率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AE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54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3BC3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655F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C17D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07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1E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统计数据上报及时率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5A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72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20F6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2C08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72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DE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84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满足社会公众需要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CE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57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74A28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1643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80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69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C8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利益相关方满意度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5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C0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1B1D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2D8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年度绩效目标表</w:t>
            </w:r>
          </w:p>
        </w:tc>
      </w:tr>
      <w:tr w14:paraId="0B3FF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8F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34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6A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38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A8E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68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依据</w:t>
            </w:r>
          </w:p>
        </w:tc>
      </w:tr>
      <w:tr w14:paraId="7688E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234B8">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D019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7B311">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75DF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87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BE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1E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预计当年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00807">
            <w:pPr>
              <w:jc w:val="center"/>
              <w:rPr>
                <w:rFonts w:hint="eastAsia" w:ascii="宋体" w:hAnsi="宋体" w:eastAsia="宋体" w:cs="宋体"/>
                <w:i w:val="0"/>
                <w:iCs w:val="0"/>
                <w:color w:val="000000"/>
                <w:sz w:val="20"/>
                <w:szCs w:val="20"/>
                <w:u w:val="none"/>
              </w:rPr>
            </w:pPr>
          </w:p>
        </w:tc>
      </w:tr>
      <w:tr w14:paraId="5CEA1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AA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1A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80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65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66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D5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F0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BE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071F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C38FF">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D4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6A88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DC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统计培训率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4E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6B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2B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31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60E8C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C993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A1A1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0D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B6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统计数据准确率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87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7D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3A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1F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4BE14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70D6A">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1B5563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5E1F9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1F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统计数据上报及时率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DB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47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FA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4B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1A1D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0" w:type="auto"/>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A7703E9">
            <w:pPr>
              <w:jc w:val="center"/>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000000" w:sz="4" w:space="0"/>
            </w:tcBorders>
            <w:shd w:val="clear" w:color="auto" w:fill="auto"/>
            <w:vAlign w:val="center"/>
          </w:tcPr>
          <w:p w14:paraId="71C10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0" w:type="auto"/>
            <w:tcBorders>
              <w:top w:val="single" w:color="auto" w:sz="4" w:space="0"/>
              <w:left w:val="single" w:color="000000" w:sz="4" w:space="0"/>
              <w:bottom w:val="single" w:color="auto" w:sz="4" w:space="0"/>
              <w:right w:val="single" w:color="auto" w:sz="4" w:space="0"/>
            </w:tcBorders>
            <w:shd w:val="clear" w:color="auto" w:fill="auto"/>
            <w:vAlign w:val="center"/>
          </w:tcPr>
          <w:p w14:paraId="4B0EE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4E935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满足社会公众需要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D1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9A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55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06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r w14:paraId="7E25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9C044">
            <w:pPr>
              <w:jc w:val="center"/>
              <w:rPr>
                <w:rFonts w:hint="eastAsia" w:ascii="宋体" w:hAnsi="宋体" w:eastAsia="宋体" w:cs="宋体"/>
                <w:i w:val="0"/>
                <w:iCs w:val="0"/>
                <w:color w:val="000000"/>
                <w:sz w:val="20"/>
                <w:szCs w:val="20"/>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12A13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229E6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B5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利益相关方满意度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3C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78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32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BC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计划数据</w:t>
            </w:r>
          </w:p>
        </w:tc>
      </w:tr>
    </w:tbl>
    <w:p w14:paraId="6405E38E">
      <w:pPr>
        <w:pStyle w:val="2"/>
        <w:ind w:left="0" w:leftChars="0" w:firstLine="0" w:firstLineChars="0"/>
        <w:rPr>
          <w:rFonts w:hint="eastAsia"/>
        </w:rPr>
      </w:pPr>
    </w:p>
    <w:p w14:paraId="0E659FFC">
      <w:pPr>
        <w:rPr>
          <w:rFonts w:ascii="仿宋_GB2312" w:hAnsi="宋体" w:eastAsia="仿宋_GB2312" w:cs="宋体"/>
          <w:sz w:val="32"/>
          <w:szCs w:val="32"/>
        </w:rPr>
      </w:pPr>
      <w:r>
        <w:rPr>
          <w:rFonts w:hint="eastAsia" w:ascii="仿宋_GB2312" w:hAnsi="宋体" w:eastAsia="仿宋_GB2312" w:cs="宋体"/>
          <w:b/>
          <w:sz w:val="32"/>
          <w:szCs w:val="32"/>
        </w:rPr>
        <w:t>第</w:t>
      </w:r>
      <w:r>
        <w:rPr>
          <w:rFonts w:hint="eastAsia" w:ascii="仿宋_GB2312" w:hAnsi="宋体" w:eastAsia="仿宋_GB2312" w:cs="宋体"/>
          <w:b/>
          <w:sz w:val="32"/>
          <w:szCs w:val="32"/>
          <w:lang w:eastAsia="zh-CN"/>
        </w:rPr>
        <w:t>三</w:t>
      </w:r>
      <w:r>
        <w:rPr>
          <w:rFonts w:hint="eastAsia" w:ascii="仿宋_GB2312" w:hAnsi="宋体" w:eastAsia="仿宋_GB2312" w:cs="宋体"/>
          <w:b/>
          <w:sz w:val="32"/>
          <w:szCs w:val="32"/>
        </w:rPr>
        <w:t xml:space="preserve">部分  </w:t>
      </w:r>
      <w:r>
        <w:rPr>
          <w:rFonts w:hint="eastAsia" w:ascii="仿宋_GB2312" w:hAnsi="宋体" w:eastAsia="仿宋_GB2312" w:cs="宋体"/>
          <w:b/>
          <w:i w:val="0"/>
          <w:iCs w:val="0"/>
          <w:color w:val="auto"/>
          <w:sz w:val="32"/>
          <w:szCs w:val="32"/>
          <w:highlight w:val="none"/>
          <w:u w:val="none"/>
          <w:lang w:eastAsia="zh-CN"/>
        </w:rPr>
        <w:t>江岸区统计局</w:t>
      </w:r>
      <w:r>
        <w:rPr>
          <w:rFonts w:hint="eastAsia" w:ascii="仿宋_GB2312" w:hAnsi="宋体" w:eastAsia="仿宋_GB2312" w:cs="宋体"/>
          <w:b/>
          <w:sz w:val="32"/>
          <w:szCs w:val="32"/>
          <w:lang w:val="en" w:eastAsia="zh-CN"/>
        </w:rPr>
        <w:t>202</w:t>
      </w:r>
      <w:r>
        <w:rPr>
          <w:rFonts w:hint="eastAsia" w:ascii="仿宋_GB2312" w:hAnsi="宋体" w:eastAsia="仿宋_GB2312" w:cs="宋体"/>
          <w:b/>
          <w:sz w:val="32"/>
          <w:szCs w:val="32"/>
          <w:lang w:val="en-US" w:eastAsia="zh-CN"/>
        </w:rPr>
        <w:t>6</w:t>
      </w:r>
      <w:r>
        <w:rPr>
          <w:rFonts w:hint="eastAsia" w:ascii="仿宋_GB2312" w:hAnsi="宋体" w:eastAsia="仿宋_GB2312" w:cs="宋体"/>
          <w:b/>
          <w:sz w:val="32"/>
          <w:szCs w:val="32"/>
        </w:rPr>
        <w:t>年部门预算情况说明</w:t>
      </w:r>
    </w:p>
    <w:p w14:paraId="5720FB8C">
      <w:pPr>
        <w:rPr>
          <w:rFonts w:ascii="仿宋_GB2312" w:hAnsi="宋体" w:eastAsia="仿宋_GB2312" w:cs="宋体"/>
          <w:sz w:val="32"/>
          <w:szCs w:val="32"/>
        </w:rPr>
      </w:pPr>
    </w:p>
    <w:p w14:paraId="1C75B591">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hAnsi="宋体" w:eastAsia="仿宋_GB2312" w:cs="宋体"/>
          <w:b/>
          <w:sz w:val="32"/>
          <w:szCs w:val="32"/>
        </w:rPr>
      </w:pPr>
      <w:r>
        <w:rPr>
          <w:rFonts w:hint="eastAsia" w:ascii="仿宋_GB2312" w:hAnsi="宋体" w:eastAsia="仿宋_GB2312" w:cs="宋体"/>
          <w:b/>
          <w:sz w:val="32"/>
          <w:szCs w:val="32"/>
        </w:rPr>
        <w:t>一、财政拨款收支预算总体情况</w:t>
      </w:r>
    </w:p>
    <w:p w14:paraId="024F68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kern w:val="44"/>
          <w:sz w:val="32"/>
          <w:szCs w:val="32"/>
        </w:rPr>
      </w:pPr>
      <w:r>
        <w:rPr>
          <w:rFonts w:hint="eastAsia" w:ascii="仿宋_GB2312" w:hAnsi="宋体" w:eastAsia="仿宋_GB2312" w:cs="宋体"/>
          <w:kern w:val="44"/>
          <w:sz w:val="32"/>
          <w:szCs w:val="32"/>
          <w:lang w:val="en" w:eastAsia="zh-CN"/>
        </w:rPr>
        <w:t>202</w:t>
      </w:r>
      <w:r>
        <w:rPr>
          <w:rFonts w:hint="eastAsia" w:ascii="仿宋_GB2312" w:hAnsi="宋体" w:eastAsia="仿宋_GB2312" w:cs="宋体"/>
          <w:kern w:val="44"/>
          <w:sz w:val="32"/>
          <w:szCs w:val="32"/>
          <w:lang w:val="en-US" w:eastAsia="zh-CN"/>
        </w:rPr>
        <w:t>6</w:t>
      </w:r>
      <w:r>
        <w:rPr>
          <w:rFonts w:hint="eastAsia" w:ascii="仿宋_GB2312" w:hAnsi="宋体" w:eastAsia="仿宋_GB2312" w:cs="宋体"/>
          <w:kern w:val="44"/>
          <w:sz w:val="32"/>
          <w:szCs w:val="32"/>
        </w:rPr>
        <w:t>年部门预算总收入</w:t>
      </w:r>
      <w:r>
        <w:rPr>
          <w:rFonts w:hint="eastAsia" w:ascii="仿宋_GB2312" w:hAnsi="仿宋" w:eastAsia="仿宋_GB2312" w:cs="Times New Roman"/>
          <w:sz w:val="32"/>
          <w:szCs w:val="32"/>
          <w:highlight w:val="none"/>
          <w:u w:val="single"/>
          <w:lang w:val="en-US" w:eastAsia="zh-CN"/>
        </w:rPr>
        <w:t>1323.31</w:t>
      </w:r>
      <w:r>
        <w:rPr>
          <w:rFonts w:hint="eastAsia" w:ascii="仿宋_GB2312" w:hAnsi="宋体" w:eastAsia="仿宋_GB2312" w:cs="宋体"/>
          <w:kern w:val="44"/>
          <w:sz w:val="32"/>
          <w:szCs w:val="32"/>
        </w:rPr>
        <w:t>万元。其中：财政拨款收入</w:t>
      </w:r>
      <w:r>
        <w:rPr>
          <w:rFonts w:hint="eastAsia" w:ascii="仿宋_GB2312" w:hAnsi="仿宋" w:eastAsia="仿宋_GB2312" w:cs="Times New Roman"/>
          <w:sz w:val="32"/>
          <w:szCs w:val="32"/>
          <w:highlight w:val="none"/>
          <w:u w:val="single"/>
          <w:lang w:val="en-US" w:eastAsia="zh-CN"/>
        </w:rPr>
        <w:t>1323.31</w:t>
      </w:r>
      <w:r>
        <w:rPr>
          <w:rFonts w:hint="eastAsia" w:ascii="仿宋_GB2312" w:hAnsi="宋体" w:eastAsia="仿宋_GB2312" w:cs="宋体"/>
          <w:kern w:val="44"/>
          <w:sz w:val="32"/>
          <w:szCs w:val="32"/>
        </w:rPr>
        <w:t>万元，事业收入</w:t>
      </w:r>
      <w:r>
        <w:rPr>
          <w:rFonts w:hint="eastAsia" w:ascii="仿宋_GB2312" w:hAnsi="宋体" w:eastAsia="仿宋_GB2312" w:cs="宋体"/>
          <w:kern w:val="44"/>
          <w:sz w:val="32"/>
          <w:szCs w:val="32"/>
          <w:u w:val="single"/>
          <w:lang w:val="en-US" w:eastAsia="zh-CN"/>
        </w:rPr>
        <w:t>0</w:t>
      </w:r>
      <w:r>
        <w:rPr>
          <w:rFonts w:hint="eastAsia" w:ascii="仿宋_GB2312" w:hAnsi="宋体" w:eastAsia="仿宋_GB2312" w:cs="宋体"/>
          <w:kern w:val="44"/>
          <w:sz w:val="32"/>
          <w:szCs w:val="32"/>
        </w:rPr>
        <w:t>万元，上级补助收入</w:t>
      </w:r>
      <w:r>
        <w:rPr>
          <w:rFonts w:hint="eastAsia" w:ascii="仿宋_GB2312" w:hAnsi="宋体" w:eastAsia="仿宋_GB2312" w:cs="宋体"/>
          <w:kern w:val="44"/>
          <w:sz w:val="32"/>
          <w:szCs w:val="32"/>
          <w:u w:val="single"/>
          <w:lang w:val="en-US" w:eastAsia="zh-CN"/>
        </w:rPr>
        <w:t>0</w:t>
      </w:r>
      <w:r>
        <w:rPr>
          <w:rFonts w:hint="eastAsia" w:ascii="仿宋_GB2312" w:hAnsi="宋体" w:eastAsia="仿宋_GB2312" w:cs="宋体"/>
          <w:kern w:val="44"/>
          <w:sz w:val="32"/>
          <w:szCs w:val="32"/>
        </w:rPr>
        <w:t>万元，附属单位上缴收入</w:t>
      </w:r>
      <w:r>
        <w:rPr>
          <w:rFonts w:hint="eastAsia" w:ascii="仿宋_GB2312" w:hAnsi="宋体" w:eastAsia="仿宋_GB2312" w:cs="宋体"/>
          <w:kern w:val="44"/>
          <w:sz w:val="32"/>
          <w:szCs w:val="32"/>
          <w:u w:val="single"/>
          <w:lang w:val="en-US" w:eastAsia="zh-CN"/>
        </w:rPr>
        <w:t>0</w:t>
      </w:r>
      <w:r>
        <w:rPr>
          <w:rFonts w:hint="eastAsia" w:ascii="仿宋_GB2312" w:hAnsi="宋体" w:eastAsia="仿宋_GB2312" w:cs="宋体"/>
          <w:kern w:val="44"/>
          <w:sz w:val="32"/>
          <w:szCs w:val="32"/>
        </w:rPr>
        <w:t>万元，事业单位经营收入</w:t>
      </w:r>
      <w:r>
        <w:rPr>
          <w:rFonts w:hint="eastAsia" w:ascii="仿宋_GB2312" w:hAnsi="宋体" w:eastAsia="仿宋_GB2312" w:cs="宋体"/>
          <w:kern w:val="44"/>
          <w:sz w:val="32"/>
          <w:szCs w:val="32"/>
          <w:u w:val="single"/>
          <w:lang w:val="en-US" w:eastAsia="zh-CN"/>
        </w:rPr>
        <w:t>0</w:t>
      </w:r>
      <w:r>
        <w:rPr>
          <w:rFonts w:hint="eastAsia" w:ascii="仿宋_GB2312" w:hAnsi="宋体" w:eastAsia="仿宋_GB2312" w:cs="宋体"/>
          <w:kern w:val="44"/>
          <w:sz w:val="32"/>
          <w:szCs w:val="32"/>
        </w:rPr>
        <w:t>万元，其他收入</w:t>
      </w:r>
      <w:r>
        <w:rPr>
          <w:rFonts w:hint="eastAsia" w:ascii="仿宋_GB2312" w:hAnsi="宋体" w:eastAsia="仿宋_GB2312" w:cs="宋体"/>
          <w:kern w:val="44"/>
          <w:sz w:val="32"/>
          <w:szCs w:val="32"/>
          <w:u w:val="single"/>
          <w:lang w:val="en-US" w:eastAsia="zh-CN"/>
        </w:rPr>
        <w:t>0</w:t>
      </w:r>
      <w:r>
        <w:rPr>
          <w:rFonts w:hint="eastAsia" w:ascii="仿宋_GB2312" w:hAnsi="宋体" w:eastAsia="仿宋_GB2312" w:cs="宋体"/>
          <w:kern w:val="44"/>
          <w:sz w:val="32"/>
          <w:szCs w:val="32"/>
        </w:rPr>
        <w:t>万元；上年结转</w:t>
      </w:r>
      <w:r>
        <w:rPr>
          <w:rFonts w:hint="eastAsia" w:ascii="仿宋_GB2312" w:hAnsi="宋体" w:eastAsia="仿宋_GB2312" w:cs="宋体"/>
          <w:kern w:val="44"/>
          <w:sz w:val="32"/>
          <w:szCs w:val="32"/>
          <w:u w:val="single"/>
          <w:lang w:val="en-US" w:eastAsia="zh-CN"/>
        </w:rPr>
        <w:t>0</w:t>
      </w:r>
      <w:r>
        <w:rPr>
          <w:rFonts w:hint="eastAsia" w:ascii="仿宋_GB2312" w:hAnsi="宋体" w:eastAsia="仿宋_GB2312" w:cs="宋体"/>
          <w:kern w:val="44"/>
          <w:sz w:val="32"/>
          <w:szCs w:val="32"/>
        </w:rPr>
        <w:t>万元。</w:t>
      </w:r>
    </w:p>
    <w:p w14:paraId="575A3B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仿宋_GB2312" w:cs="宋体"/>
          <w:bCs/>
          <w:kern w:val="44"/>
          <w:sz w:val="32"/>
          <w:szCs w:val="32"/>
          <w:lang w:val="en" w:eastAsia="zh-CN"/>
        </w:rPr>
        <w:t>202</w:t>
      </w:r>
      <w:r>
        <w:rPr>
          <w:rFonts w:hint="eastAsia" w:ascii="仿宋_GB2312" w:hAnsi="宋体" w:eastAsia="仿宋_GB2312" w:cs="宋体"/>
          <w:bCs/>
          <w:kern w:val="44"/>
          <w:sz w:val="32"/>
          <w:szCs w:val="32"/>
          <w:lang w:val="en-US" w:eastAsia="zh-CN"/>
        </w:rPr>
        <w:t>6</w:t>
      </w:r>
      <w:r>
        <w:rPr>
          <w:rFonts w:hint="eastAsia" w:ascii="仿宋_GB2312" w:hAnsi="宋体" w:eastAsia="仿宋_GB2312" w:cs="宋体"/>
          <w:sz w:val="32"/>
          <w:szCs w:val="32"/>
        </w:rPr>
        <w:t>年部门预算总支出</w:t>
      </w:r>
      <w:r>
        <w:rPr>
          <w:rFonts w:hint="eastAsia" w:ascii="仿宋_GB2312" w:hAnsi="宋体" w:eastAsia="仿宋_GB2312" w:cs="宋体"/>
          <w:sz w:val="32"/>
          <w:szCs w:val="32"/>
          <w:u w:val="single"/>
          <w:lang w:val="en-US" w:eastAsia="zh-CN"/>
        </w:rPr>
        <w:t>0</w:t>
      </w:r>
      <w:r>
        <w:rPr>
          <w:rFonts w:hint="eastAsia" w:ascii="仿宋_GB2312" w:hAnsi="宋体" w:eastAsia="仿宋_GB2312" w:cs="宋体"/>
          <w:sz w:val="32"/>
          <w:szCs w:val="32"/>
        </w:rPr>
        <w:t>万元。</w:t>
      </w:r>
    </w:p>
    <w:p w14:paraId="5828F3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按照支出功能分类科目，主要用于：</w:t>
      </w:r>
    </w:p>
    <w:p w14:paraId="1F5996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i/>
          <w:iCs/>
          <w:color w:val="000000" w:themeColor="text1"/>
          <w:sz w:val="32"/>
          <w:szCs w:val="32"/>
          <w14:textFill>
            <w14:solidFill>
              <w14:schemeClr w14:val="tx1"/>
            </w14:solidFill>
          </w14:textFill>
        </w:rPr>
        <w:t>一般公共服务</w:t>
      </w:r>
      <w:r>
        <w:rPr>
          <w:rFonts w:hint="eastAsia" w:ascii="仿宋_GB2312" w:hAnsi="宋体" w:eastAsia="仿宋_GB2312" w:cs="宋体"/>
          <w:color w:val="000000" w:themeColor="text1"/>
          <w:sz w:val="32"/>
          <w:szCs w:val="32"/>
          <w14:textFill>
            <w14:solidFill>
              <w14:schemeClr w14:val="tx1"/>
            </w14:solidFill>
          </w14:textFill>
        </w:rPr>
        <w:t>支出</w:t>
      </w:r>
      <w:r>
        <w:rPr>
          <w:rFonts w:hint="eastAsia" w:ascii="仿宋_GB2312" w:hAnsi="宋体" w:eastAsia="仿宋_GB2312" w:cs="宋体"/>
          <w:color w:val="000000" w:themeColor="text1"/>
          <w:sz w:val="32"/>
          <w:szCs w:val="32"/>
          <w:u w:val="single"/>
          <w14:textFill>
            <w14:solidFill>
              <w14:schemeClr w14:val="tx1"/>
            </w14:solidFill>
          </w14:textFill>
        </w:rPr>
        <w:t>1207.08</w:t>
      </w:r>
      <w:r>
        <w:rPr>
          <w:rFonts w:hint="eastAsia" w:ascii="仿宋_GB2312" w:hAnsi="宋体" w:eastAsia="仿宋_GB2312" w:cs="宋体"/>
          <w:color w:val="000000" w:themeColor="text1"/>
          <w:sz w:val="32"/>
          <w:szCs w:val="32"/>
          <w14:textFill>
            <w14:solidFill>
              <w14:schemeClr w14:val="tx1"/>
            </w14:solidFill>
          </w14:textFill>
        </w:rPr>
        <w:t>万元；</w:t>
      </w:r>
      <w:r>
        <w:rPr>
          <w:rFonts w:hint="eastAsia" w:ascii="仿宋_GB2312" w:hAnsi="宋体" w:eastAsia="仿宋_GB2312" w:cs="宋体"/>
          <w:i/>
          <w:iCs/>
          <w:color w:val="000000" w:themeColor="text1"/>
          <w:sz w:val="32"/>
          <w:szCs w:val="32"/>
          <w14:textFill>
            <w14:solidFill>
              <w14:schemeClr w14:val="tx1"/>
            </w14:solidFill>
          </w14:textFill>
        </w:rPr>
        <w:t>社会保障和就业支出</w:t>
      </w:r>
      <w:r>
        <w:rPr>
          <w:rFonts w:hint="eastAsia" w:ascii="仿宋_GB2312" w:hAnsi="宋体" w:eastAsia="仿宋_GB2312" w:cs="宋体"/>
          <w:color w:val="000000" w:themeColor="text1"/>
          <w:sz w:val="32"/>
          <w:szCs w:val="32"/>
          <w:u w:val="single"/>
          <w14:textFill>
            <w14:solidFill>
              <w14:schemeClr w14:val="tx1"/>
            </w14:solidFill>
          </w14:textFill>
        </w:rPr>
        <w:t xml:space="preserve">  27.87  </w:t>
      </w:r>
      <w:r>
        <w:rPr>
          <w:rFonts w:hint="eastAsia" w:ascii="仿宋_GB2312" w:hAnsi="宋体" w:eastAsia="仿宋_GB2312" w:cs="宋体"/>
          <w:color w:val="000000" w:themeColor="text1"/>
          <w:sz w:val="32"/>
          <w:szCs w:val="32"/>
          <w14:textFill>
            <w14:solidFill>
              <w14:schemeClr w14:val="tx1"/>
            </w14:solidFill>
          </w14:textFill>
        </w:rPr>
        <w:t>万元；</w:t>
      </w:r>
      <w:r>
        <w:rPr>
          <w:rFonts w:hint="eastAsia" w:ascii="仿宋_GB2312" w:hAnsi="宋体" w:eastAsia="仿宋_GB2312" w:cs="宋体"/>
          <w:i/>
          <w:iCs/>
          <w:color w:val="000000" w:themeColor="text1"/>
          <w:sz w:val="32"/>
          <w:szCs w:val="32"/>
          <w14:textFill>
            <w14:solidFill>
              <w14:schemeClr w14:val="tx1"/>
            </w14:solidFill>
          </w14:textFill>
        </w:rPr>
        <w:t>医疗卫生</w:t>
      </w:r>
      <w:r>
        <w:rPr>
          <w:rFonts w:hint="eastAsia" w:ascii="仿宋_GB2312" w:hAnsi="宋体" w:eastAsia="仿宋_GB2312" w:cs="宋体"/>
          <w:color w:val="000000" w:themeColor="text1"/>
          <w:sz w:val="32"/>
          <w:szCs w:val="32"/>
          <w14:textFill>
            <w14:solidFill>
              <w14:schemeClr w14:val="tx1"/>
            </w14:solidFill>
          </w14:textFill>
        </w:rPr>
        <w:t>支出</w:t>
      </w:r>
      <w:r>
        <w:rPr>
          <w:rFonts w:hint="eastAsia" w:ascii="仿宋_GB2312" w:hAnsi="宋体" w:eastAsia="仿宋_GB2312" w:cs="宋体"/>
          <w:color w:val="000000" w:themeColor="text1"/>
          <w:sz w:val="32"/>
          <w:szCs w:val="32"/>
          <w:u w:val="single"/>
          <w14:textFill>
            <w14:solidFill>
              <w14:schemeClr w14:val="tx1"/>
            </w14:solidFill>
          </w14:textFill>
        </w:rPr>
        <w:t xml:space="preserve">  37.3  </w:t>
      </w:r>
      <w:r>
        <w:rPr>
          <w:rFonts w:hint="eastAsia" w:ascii="仿宋_GB2312" w:hAnsi="宋体" w:eastAsia="仿宋_GB2312" w:cs="宋体"/>
          <w:color w:val="000000" w:themeColor="text1"/>
          <w:sz w:val="32"/>
          <w:szCs w:val="32"/>
          <w14:textFill>
            <w14:solidFill>
              <w14:schemeClr w14:val="tx1"/>
            </w14:solidFill>
          </w14:textFill>
        </w:rPr>
        <w:t>万元；</w:t>
      </w:r>
      <w:r>
        <w:rPr>
          <w:rFonts w:hint="eastAsia" w:ascii="仿宋_GB2312" w:hAnsi="宋体" w:eastAsia="仿宋_GB2312" w:cs="宋体"/>
          <w:i/>
          <w:iCs/>
          <w:color w:val="000000" w:themeColor="text1"/>
          <w:sz w:val="32"/>
          <w:szCs w:val="32"/>
          <w14:textFill>
            <w14:solidFill>
              <w14:schemeClr w14:val="tx1"/>
            </w14:solidFill>
          </w14:textFill>
        </w:rPr>
        <w:t>住房保障</w:t>
      </w:r>
      <w:r>
        <w:rPr>
          <w:rFonts w:hint="eastAsia" w:ascii="仿宋_GB2312" w:hAnsi="宋体" w:eastAsia="仿宋_GB2312" w:cs="宋体"/>
          <w:color w:val="000000" w:themeColor="text1"/>
          <w:sz w:val="32"/>
          <w:szCs w:val="32"/>
          <w14:textFill>
            <w14:solidFill>
              <w14:schemeClr w14:val="tx1"/>
            </w14:solidFill>
          </w14:textFill>
        </w:rPr>
        <w:t>支出</w:t>
      </w:r>
      <w:r>
        <w:rPr>
          <w:rFonts w:hint="eastAsia" w:ascii="仿宋_GB2312" w:hAnsi="宋体" w:eastAsia="仿宋_GB2312" w:cs="宋体"/>
          <w:color w:val="000000" w:themeColor="text1"/>
          <w:sz w:val="32"/>
          <w:szCs w:val="32"/>
          <w:u w:val="single"/>
          <w:lang w:val="en-US" w:eastAsia="zh-CN"/>
          <w14:textFill>
            <w14:solidFill>
              <w14:schemeClr w14:val="tx1"/>
            </w14:solidFill>
          </w14:textFill>
        </w:rPr>
        <w:t>46.06</w:t>
      </w:r>
      <w:r>
        <w:rPr>
          <w:rFonts w:hint="eastAsia" w:ascii="仿宋_GB2312" w:hAnsi="宋体" w:eastAsia="仿宋_GB2312" w:cs="宋体"/>
          <w:color w:val="000000" w:themeColor="text1"/>
          <w:sz w:val="32"/>
          <w:szCs w:val="32"/>
          <w:u w:val="single"/>
          <w14:textFill>
            <w14:solidFill>
              <w14:schemeClr w14:val="tx1"/>
            </w14:solidFill>
          </w14:textFill>
        </w:rPr>
        <w:t xml:space="preserve"> </w:t>
      </w:r>
      <w:r>
        <w:rPr>
          <w:rFonts w:hint="eastAsia" w:ascii="仿宋_GB2312" w:hAnsi="宋体" w:eastAsia="仿宋_GB2312" w:cs="宋体"/>
          <w:color w:val="000000" w:themeColor="text1"/>
          <w:sz w:val="32"/>
          <w:szCs w:val="32"/>
          <w14:textFill>
            <w14:solidFill>
              <w14:schemeClr w14:val="tx1"/>
            </w14:solidFill>
          </w14:textFill>
        </w:rPr>
        <w:t>万元</w:t>
      </w:r>
      <w:r>
        <w:rPr>
          <w:rFonts w:hint="eastAsia" w:ascii="仿宋_GB2312" w:hAnsi="宋体" w:eastAsia="仿宋_GB2312" w:cs="宋体"/>
          <w:color w:val="000000" w:themeColor="text1"/>
          <w:sz w:val="32"/>
          <w:szCs w:val="32"/>
          <w:lang w:eastAsia="zh-CN"/>
          <w14:textFill>
            <w14:solidFill>
              <w14:schemeClr w14:val="tx1"/>
            </w14:solidFill>
          </w14:textFill>
        </w:rPr>
        <w:t>；农林水支出</w:t>
      </w:r>
      <w:r>
        <w:rPr>
          <w:rFonts w:hint="eastAsia" w:ascii="仿宋_GB2312" w:hAnsi="宋体" w:eastAsia="仿宋_GB2312" w:cs="宋体"/>
          <w:color w:val="000000" w:themeColor="text1"/>
          <w:sz w:val="32"/>
          <w:szCs w:val="32"/>
          <w:u w:val="single"/>
          <w:lang w:val="en-US" w:eastAsia="zh-CN"/>
          <w14:textFill>
            <w14:solidFill>
              <w14:schemeClr w14:val="tx1"/>
            </w14:solidFill>
          </w14:textFill>
        </w:rPr>
        <w:t>5</w:t>
      </w:r>
      <w:r>
        <w:rPr>
          <w:rFonts w:hint="eastAsia" w:ascii="仿宋_GB2312" w:hAnsi="宋体" w:eastAsia="仿宋_GB2312" w:cs="宋体"/>
          <w:color w:val="000000" w:themeColor="text1"/>
          <w:sz w:val="32"/>
          <w:szCs w:val="32"/>
          <w:lang w:val="en-US" w:eastAsia="zh-CN"/>
          <w14:textFill>
            <w14:solidFill>
              <w14:schemeClr w14:val="tx1"/>
            </w14:solidFill>
          </w14:textFill>
        </w:rPr>
        <w:t>万元</w:t>
      </w:r>
      <w:r>
        <w:rPr>
          <w:rFonts w:hint="eastAsia" w:ascii="仿宋_GB2312" w:hAnsi="宋体" w:eastAsia="仿宋_GB2312" w:cs="宋体"/>
          <w:color w:val="000000" w:themeColor="text1"/>
          <w:sz w:val="32"/>
          <w:szCs w:val="32"/>
          <w14:textFill>
            <w14:solidFill>
              <w14:schemeClr w14:val="tx1"/>
            </w14:solidFill>
          </w14:textFill>
        </w:rPr>
        <w:t>。</w:t>
      </w:r>
    </w:p>
    <w:p w14:paraId="6DBB76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基本支出按照支出经济分类科目，主要用于：</w:t>
      </w:r>
    </w:p>
    <w:p w14:paraId="07D1C8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工资福利支出</w:t>
      </w:r>
      <w:r>
        <w:rPr>
          <w:rFonts w:hint="eastAsia" w:ascii="仿宋_GB2312" w:hAnsi="宋体" w:eastAsia="仿宋_GB2312" w:cs="宋体"/>
          <w:sz w:val="32"/>
          <w:szCs w:val="32"/>
          <w:u w:val="single"/>
        </w:rPr>
        <w:t xml:space="preserve">  364.67  </w:t>
      </w:r>
      <w:r>
        <w:rPr>
          <w:rFonts w:hint="eastAsia" w:ascii="仿宋_GB2312" w:hAnsi="宋体" w:eastAsia="仿宋_GB2312" w:cs="宋体"/>
          <w:sz w:val="32"/>
          <w:szCs w:val="32"/>
        </w:rPr>
        <w:t>万元；商品服务支出</w:t>
      </w:r>
      <w:r>
        <w:rPr>
          <w:rFonts w:hint="eastAsia" w:ascii="仿宋_GB2312" w:hAnsi="宋体" w:eastAsia="仿宋_GB2312" w:cs="宋体"/>
          <w:sz w:val="32"/>
          <w:szCs w:val="32"/>
          <w:u w:val="single"/>
        </w:rPr>
        <w:t xml:space="preserve">  30.74  </w:t>
      </w:r>
      <w:r>
        <w:rPr>
          <w:rFonts w:hint="eastAsia" w:ascii="仿宋_GB2312" w:hAnsi="宋体" w:eastAsia="仿宋_GB2312" w:cs="宋体"/>
          <w:sz w:val="32"/>
          <w:szCs w:val="32"/>
        </w:rPr>
        <w:t>万元；</w:t>
      </w:r>
      <w:r>
        <w:rPr>
          <w:rFonts w:hint="eastAsia" w:ascii="仿宋_GB2312" w:hAnsi="宋体" w:eastAsia="仿宋_GB2312" w:cs="宋体"/>
          <w:kern w:val="44"/>
          <w:sz w:val="32"/>
          <w:szCs w:val="32"/>
        </w:rPr>
        <w:t>对个人和家庭补助</w:t>
      </w:r>
      <w:r>
        <w:rPr>
          <w:rFonts w:hint="eastAsia" w:ascii="仿宋_GB2312" w:hAnsi="宋体" w:eastAsia="仿宋_GB2312" w:cs="宋体"/>
          <w:sz w:val="32"/>
          <w:szCs w:val="32"/>
        </w:rPr>
        <w:t>支出</w:t>
      </w:r>
      <w:r>
        <w:rPr>
          <w:rFonts w:hint="eastAsia" w:ascii="仿宋_GB2312" w:hAnsi="宋体" w:eastAsia="仿宋_GB2312" w:cs="宋体"/>
          <w:sz w:val="32"/>
          <w:szCs w:val="32"/>
          <w:u w:val="single"/>
        </w:rPr>
        <w:t xml:space="preserve">  4.28  </w:t>
      </w:r>
      <w:r>
        <w:rPr>
          <w:rFonts w:hint="eastAsia" w:ascii="仿宋_GB2312" w:hAnsi="宋体" w:eastAsia="仿宋_GB2312" w:cs="宋体"/>
          <w:sz w:val="32"/>
          <w:szCs w:val="32"/>
        </w:rPr>
        <w:t>万元；</w:t>
      </w:r>
    </w:p>
    <w:p w14:paraId="71E9C3D9">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hAnsi="宋体" w:eastAsia="仿宋_GB2312" w:cs="宋体"/>
          <w:b/>
          <w:sz w:val="32"/>
          <w:szCs w:val="32"/>
        </w:rPr>
      </w:pPr>
      <w:r>
        <w:rPr>
          <w:rFonts w:hint="eastAsia" w:ascii="仿宋_GB2312" w:hAnsi="宋体" w:eastAsia="仿宋_GB2312" w:cs="宋体"/>
          <w:b/>
          <w:sz w:val="32"/>
          <w:szCs w:val="32"/>
        </w:rPr>
        <w:t>二、一般公共预算支出安排情况</w:t>
      </w:r>
    </w:p>
    <w:p w14:paraId="5B52ED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仿宋_GB2312" w:cs="宋体"/>
          <w:kern w:val="44"/>
          <w:sz w:val="32"/>
          <w:szCs w:val="32"/>
          <w:lang w:val="en" w:eastAsia="zh-CN"/>
        </w:rPr>
        <w:t>202</w:t>
      </w:r>
      <w:r>
        <w:rPr>
          <w:rFonts w:hint="eastAsia" w:ascii="仿宋_GB2312" w:hAnsi="宋体" w:eastAsia="仿宋_GB2312" w:cs="宋体"/>
          <w:kern w:val="44"/>
          <w:sz w:val="32"/>
          <w:szCs w:val="32"/>
          <w:lang w:val="en-US" w:eastAsia="zh-CN"/>
        </w:rPr>
        <w:t>6</w:t>
      </w:r>
      <w:r>
        <w:rPr>
          <w:rFonts w:hint="eastAsia" w:ascii="仿宋_GB2312" w:hAnsi="宋体" w:eastAsia="仿宋_GB2312" w:cs="宋体"/>
          <w:kern w:val="44"/>
          <w:sz w:val="32"/>
          <w:szCs w:val="32"/>
        </w:rPr>
        <w:t>年财政拨款预算数</w:t>
      </w:r>
      <w:r>
        <w:rPr>
          <w:rFonts w:hint="eastAsia" w:ascii="仿宋_GB2312" w:hAnsi="宋体" w:eastAsia="仿宋_GB2312" w:cs="宋体"/>
          <w:kern w:val="44"/>
          <w:sz w:val="32"/>
          <w:szCs w:val="32"/>
          <w:u w:val="single"/>
        </w:rPr>
        <w:t xml:space="preserve">  </w:t>
      </w:r>
      <w:r>
        <w:rPr>
          <w:rFonts w:hint="eastAsia" w:ascii="仿宋_GB2312" w:hAnsi="仿宋" w:eastAsia="仿宋_GB2312" w:cs="Times New Roman"/>
          <w:sz w:val="32"/>
          <w:szCs w:val="32"/>
          <w:highlight w:val="none"/>
          <w:u w:val="single"/>
          <w:lang w:val="en-US" w:eastAsia="zh-CN"/>
        </w:rPr>
        <w:t>1323.31</w:t>
      </w:r>
      <w:r>
        <w:rPr>
          <w:rFonts w:hint="eastAsia" w:ascii="仿宋_GB2312" w:hAnsi="宋体" w:eastAsia="仿宋_GB2312" w:cs="宋体"/>
          <w:kern w:val="44"/>
          <w:sz w:val="32"/>
          <w:szCs w:val="32"/>
          <w:u w:val="single"/>
        </w:rPr>
        <w:t xml:space="preserve">  </w:t>
      </w:r>
      <w:r>
        <w:rPr>
          <w:rFonts w:hint="eastAsia" w:ascii="仿宋_GB2312" w:hAnsi="宋体" w:eastAsia="仿宋_GB2312" w:cs="宋体"/>
          <w:kern w:val="44"/>
          <w:sz w:val="32"/>
          <w:szCs w:val="32"/>
        </w:rPr>
        <w:t>万元，</w:t>
      </w:r>
      <w:r>
        <w:rPr>
          <w:rFonts w:hint="eastAsia" w:ascii="仿宋_GB2312" w:hAnsi="宋体" w:eastAsia="仿宋_GB2312" w:cs="宋体"/>
          <w:bCs/>
          <w:kern w:val="44"/>
          <w:sz w:val="32"/>
          <w:szCs w:val="32"/>
        </w:rPr>
        <w:t>比</w:t>
      </w:r>
      <w:r>
        <w:rPr>
          <w:rFonts w:hint="eastAsia" w:ascii="仿宋_GB2312" w:hAnsi="宋体" w:eastAsia="仿宋_GB2312" w:cs="宋体"/>
          <w:bCs/>
          <w:kern w:val="44"/>
          <w:sz w:val="32"/>
          <w:szCs w:val="32"/>
          <w:lang w:val="en" w:eastAsia="zh-CN"/>
        </w:rPr>
        <w:t>202</w:t>
      </w:r>
      <w:r>
        <w:rPr>
          <w:rFonts w:hint="eastAsia" w:ascii="仿宋_GB2312" w:hAnsi="宋体" w:eastAsia="仿宋_GB2312" w:cs="宋体"/>
          <w:bCs/>
          <w:kern w:val="44"/>
          <w:sz w:val="32"/>
          <w:szCs w:val="32"/>
          <w:lang w:val="en-US" w:eastAsia="zh-CN"/>
        </w:rPr>
        <w:t>5</w:t>
      </w:r>
      <w:r>
        <w:rPr>
          <w:rFonts w:hint="eastAsia" w:ascii="仿宋_GB2312" w:hAnsi="宋体" w:eastAsia="仿宋_GB2312" w:cs="宋体"/>
          <w:bCs/>
          <w:kern w:val="44"/>
          <w:sz w:val="32"/>
          <w:szCs w:val="32"/>
        </w:rPr>
        <w:t>年预算</w:t>
      </w:r>
      <w:r>
        <w:rPr>
          <w:rFonts w:hint="eastAsia" w:ascii="仿宋_GB2312" w:hAnsi="宋体" w:eastAsia="仿宋_GB2312" w:cs="宋体"/>
          <w:bCs/>
          <w:i/>
          <w:iCs/>
          <w:color w:val="000000" w:themeColor="text1"/>
          <w:kern w:val="44"/>
          <w:sz w:val="32"/>
          <w:szCs w:val="32"/>
          <w14:textFill>
            <w14:solidFill>
              <w14:schemeClr w14:val="tx1"/>
            </w14:solidFill>
          </w14:textFill>
        </w:rPr>
        <w:t>减少</w:t>
      </w:r>
      <w:r>
        <w:rPr>
          <w:rFonts w:hint="eastAsia" w:ascii="仿宋_GB2312" w:hAnsi="宋体" w:eastAsia="仿宋_GB2312" w:cs="宋体"/>
          <w:bCs/>
          <w:i/>
          <w:iCs/>
          <w:color w:val="000000" w:themeColor="text1"/>
          <w:kern w:val="44"/>
          <w:sz w:val="32"/>
          <w:szCs w:val="32"/>
          <w:u w:val="single"/>
          <w:lang w:val="en-US" w:eastAsia="zh-CN"/>
          <w14:textFill>
            <w14:solidFill>
              <w14:schemeClr w14:val="tx1"/>
            </w14:solidFill>
          </w14:textFill>
        </w:rPr>
        <w:t>32.59</w:t>
      </w:r>
      <w:r>
        <w:rPr>
          <w:rFonts w:hint="eastAsia" w:ascii="仿宋_GB2312" w:hAnsi="宋体" w:eastAsia="仿宋_GB2312" w:cs="宋体"/>
          <w:bCs/>
          <w:i/>
          <w:iCs/>
          <w:color w:val="000000" w:themeColor="text1"/>
          <w:kern w:val="44"/>
          <w:sz w:val="32"/>
          <w:szCs w:val="32"/>
          <w14:textFill>
            <w14:solidFill>
              <w14:schemeClr w14:val="tx1"/>
            </w14:solidFill>
          </w14:textFill>
        </w:rPr>
        <w:t>万元，增长或下降</w:t>
      </w:r>
      <w:r>
        <w:rPr>
          <w:rFonts w:hint="eastAsia" w:ascii="仿宋_GB2312" w:hAnsi="宋体" w:eastAsia="仿宋_GB2312" w:cs="宋体"/>
          <w:bCs/>
          <w:i/>
          <w:iCs/>
          <w:color w:val="000000" w:themeColor="text1"/>
          <w:kern w:val="44"/>
          <w:sz w:val="32"/>
          <w:szCs w:val="32"/>
          <w:u w:val="single"/>
          <w14:textFill>
            <w14:solidFill>
              <w14:schemeClr w14:val="tx1"/>
            </w14:solidFill>
          </w14:textFill>
        </w:rPr>
        <w:t xml:space="preserve"> </w:t>
      </w:r>
      <w:r>
        <w:rPr>
          <w:rFonts w:hint="eastAsia" w:ascii="仿宋_GB2312" w:hAnsi="宋体" w:eastAsia="仿宋_GB2312" w:cs="宋体"/>
          <w:bCs/>
          <w:i/>
          <w:iCs/>
          <w:color w:val="000000" w:themeColor="text1"/>
          <w:kern w:val="44"/>
          <w:sz w:val="32"/>
          <w:szCs w:val="32"/>
          <w:u w:val="single"/>
          <w:lang w:val="en-US" w:eastAsia="zh-CN"/>
          <w14:textFill>
            <w14:solidFill>
              <w14:schemeClr w14:val="tx1"/>
            </w14:solidFill>
          </w14:textFill>
        </w:rPr>
        <w:t>2.4</w:t>
      </w:r>
      <w:r>
        <w:rPr>
          <w:rFonts w:hint="eastAsia" w:ascii="仿宋_GB2312" w:hAnsi="宋体" w:eastAsia="仿宋_GB2312" w:cs="宋体"/>
          <w:bCs/>
          <w:i/>
          <w:iCs/>
          <w:color w:val="000000" w:themeColor="text1"/>
          <w:kern w:val="44"/>
          <w:sz w:val="32"/>
          <w:szCs w:val="32"/>
          <w:u w:val="single"/>
          <w14:textFill>
            <w14:solidFill>
              <w14:schemeClr w14:val="tx1"/>
            </w14:solidFill>
          </w14:textFill>
        </w:rPr>
        <w:t xml:space="preserve"> </w:t>
      </w:r>
      <w:r>
        <w:rPr>
          <w:rFonts w:hint="eastAsia" w:ascii="仿宋_GB2312" w:hAnsi="宋体" w:eastAsia="仿宋_GB2312" w:cs="宋体"/>
          <w:bCs/>
          <w:i/>
          <w:iCs/>
          <w:color w:val="000000" w:themeColor="text1"/>
          <w:kern w:val="44"/>
          <w:sz w:val="32"/>
          <w:szCs w:val="32"/>
          <w14:textFill>
            <w14:solidFill>
              <w14:schemeClr w14:val="tx1"/>
            </w14:solidFill>
          </w14:textFill>
        </w:rPr>
        <w:t>%</w:t>
      </w:r>
      <w:r>
        <w:rPr>
          <w:rFonts w:hint="eastAsia" w:ascii="仿宋_GB2312" w:hAnsi="宋体" w:eastAsia="仿宋_GB2312" w:cs="宋体"/>
          <w:bCs/>
          <w:color w:val="000000" w:themeColor="text1"/>
          <w:kern w:val="44"/>
          <w:sz w:val="32"/>
          <w:szCs w:val="32"/>
          <w14:textFill>
            <w14:solidFill>
              <w14:schemeClr w14:val="tx1"/>
            </w14:solidFill>
          </w14:textFill>
        </w:rPr>
        <w:t>，</w:t>
      </w:r>
      <w:r>
        <w:rPr>
          <w:rFonts w:hint="eastAsia" w:ascii="仿宋_GB2312" w:hAnsi="宋体" w:eastAsia="仿宋_GB2312" w:cs="宋体"/>
          <w:sz w:val="32"/>
          <w:szCs w:val="32"/>
        </w:rPr>
        <w:t>具体</w:t>
      </w:r>
      <w:r>
        <w:rPr>
          <w:rFonts w:hint="eastAsia" w:ascii="仿宋_GB2312" w:hAnsi="宋体" w:eastAsia="仿宋_GB2312" w:cs="宋体"/>
          <w:kern w:val="44"/>
          <w:sz w:val="32"/>
          <w:szCs w:val="32"/>
        </w:rPr>
        <w:t>安排情况如下：</w:t>
      </w:r>
    </w:p>
    <w:p w14:paraId="74E5F6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(一)基本支出</w:t>
      </w:r>
      <w:r>
        <w:rPr>
          <w:rFonts w:hint="eastAsia" w:ascii="仿宋_GB2312" w:hAnsi="宋体" w:eastAsia="仿宋_GB2312" w:cs="宋体"/>
          <w:bCs/>
          <w:kern w:val="44"/>
          <w:sz w:val="32"/>
          <w:szCs w:val="32"/>
          <w:u w:val="single"/>
        </w:rPr>
        <w:t xml:space="preserve"> </w:t>
      </w:r>
      <w:r>
        <w:rPr>
          <w:rFonts w:hint="eastAsia" w:ascii="仿宋_GB2312" w:hAnsi="宋体" w:eastAsia="仿宋_GB2312" w:cs="宋体"/>
          <w:bCs/>
          <w:kern w:val="44"/>
          <w:sz w:val="32"/>
          <w:szCs w:val="32"/>
          <w:u w:val="single"/>
          <w:lang w:val="en-US" w:eastAsia="zh-CN"/>
        </w:rPr>
        <w:t>399.69</w:t>
      </w:r>
      <w:r>
        <w:rPr>
          <w:rFonts w:hint="eastAsia" w:ascii="仿宋_GB2312" w:hAnsi="宋体" w:eastAsia="仿宋_GB2312" w:cs="宋体"/>
          <w:bCs/>
          <w:kern w:val="44"/>
          <w:sz w:val="32"/>
          <w:szCs w:val="32"/>
          <w:u w:val="single"/>
        </w:rPr>
        <w:t xml:space="preserve">  </w:t>
      </w:r>
      <w:r>
        <w:rPr>
          <w:rFonts w:hint="eastAsia" w:ascii="仿宋_GB2312" w:hAnsi="宋体" w:eastAsia="仿宋_GB2312" w:cs="宋体"/>
          <w:bCs/>
          <w:kern w:val="44"/>
          <w:sz w:val="32"/>
          <w:szCs w:val="32"/>
        </w:rPr>
        <w:t>万元，比</w:t>
      </w:r>
      <w:r>
        <w:rPr>
          <w:rFonts w:hint="eastAsia" w:ascii="仿宋_GB2312" w:hAnsi="宋体" w:eastAsia="仿宋_GB2312" w:cs="宋体"/>
          <w:bCs/>
          <w:kern w:val="44"/>
          <w:sz w:val="32"/>
          <w:szCs w:val="32"/>
          <w:lang w:val="en" w:eastAsia="zh-CN"/>
        </w:rPr>
        <w:t>202</w:t>
      </w:r>
      <w:r>
        <w:rPr>
          <w:rFonts w:hint="eastAsia" w:ascii="仿宋_GB2312" w:hAnsi="宋体" w:eastAsia="仿宋_GB2312" w:cs="宋体"/>
          <w:bCs/>
          <w:kern w:val="44"/>
          <w:sz w:val="32"/>
          <w:szCs w:val="32"/>
          <w:lang w:val="en-US" w:eastAsia="zh-CN"/>
        </w:rPr>
        <w:t>5</w:t>
      </w:r>
      <w:r>
        <w:rPr>
          <w:rFonts w:hint="eastAsia" w:ascii="仿宋_GB2312" w:hAnsi="宋体" w:eastAsia="仿宋_GB2312" w:cs="宋体"/>
          <w:bCs/>
          <w:kern w:val="44"/>
          <w:sz w:val="32"/>
          <w:szCs w:val="32"/>
        </w:rPr>
        <w:t>年预算</w:t>
      </w:r>
      <w:r>
        <w:rPr>
          <w:rFonts w:hint="eastAsia" w:ascii="仿宋_GB2312" w:hAnsi="宋体" w:eastAsia="仿宋_GB2312" w:cs="宋体"/>
          <w:bCs/>
          <w:i/>
          <w:iCs/>
          <w:color w:val="000000" w:themeColor="text1"/>
          <w:kern w:val="44"/>
          <w:sz w:val="32"/>
          <w:szCs w:val="32"/>
          <w14:textFill>
            <w14:solidFill>
              <w14:schemeClr w14:val="tx1"/>
            </w14:solidFill>
          </w14:textFill>
        </w:rPr>
        <w:t>增加</w:t>
      </w:r>
      <w:r>
        <w:rPr>
          <w:rFonts w:hint="eastAsia" w:ascii="仿宋_GB2312" w:hAnsi="宋体" w:eastAsia="仿宋_GB2312" w:cs="宋体"/>
          <w:bCs/>
          <w:i/>
          <w:iCs/>
          <w:color w:val="000000" w:themeColor="text1"/>
          <w:kern w:val="44"/>
          <w:sz w:val="32"/>
          <w:szCs w:val="32"/>
          <w:lang w:val="en-US" w:eastAsia="zh-CN"/>
          <w14:textFill>
            <w14:solidFill>
              <w14:schemeClr w14:val="tx1"/>
            </w14:solidFill>
          </w14:textFill>
        </w:rPr>
        <w:t>46.57</w:t>
      </w:r>
      <w:r>
        <w:rPr>
          <w:rFonts w:hint="eastAsia" w:ascii="仿宋_GB2312" w:hAnsi="宋体" w:eastAsia="仿宋_GB2312" w:cs="宋体"/>
          <w:bCs/>
          <w:i/>
          <w:iCs/>
          <w:color w:val="000000" w:themeColor="text1"/>
          <w:kern w:val="44"/>
          <w:sz w:val="32"/>
          <w:szCs w:val="32"/>
          <w14:textFill>
            <w14:solidFill>
              <w14:schemeClr w14:val="tx1"/>
            </w14:solidFill>
          </w14:textFill>
        </w:rPr>
        <w:t>万元，增长</w:t>
      </w:r>
      <w:r>
        <w:rPr>
          <w:rFonts w:hint="eastAsia" w:ascii="仿宋_GB2312" w:hAnsi="宋体" w:eastAsia="仿宋_GB2312" w:cs="宋体"/>
          <w:bCs/>
          <w:i/>
          <w:iCs/>
          <w:color w:val="000000" w:themeColor="text1"/>
          <w:kern w:val="44"/>
          <w:sz w:val="32"/>
          <w:szCs w:val="32"/>
          <w:lang w:val="en-US" w:eastAsia="zh-CN"/>
          <w14:textFill>
            <w14:solidFill>
              <w14:schemeClr w14:val="tx1"/>
            </w14:solidFill>
          </w14:textFill>
        </w:rPr>
        <w:t>13.19</w:t>
      </w:r>
      <w:r>
        <w:rPr>
          <w:rFonts w:hint="eastAsia" w:ascii="仿宋_GB2312" w:hAnsi="宋体" w:eastAsia="仿宋_GB2312" w:cs="宋体"/>
          <w:bCs/>
          <w:i/>
          <w:iCs/>
          <w:color w:val="000000" w:themeColor="text1"/>
          <w:kern w:val="44"/>
          <w:sz w:val="32"/>
          <w:szCs w:val="32"/>
          <w14:textFill>
            <w14:solidFill>
              <w14:schemeClr w14:val="tx1"/>
            </w14:solidFill>
          </w14:textFill>
        </w:rPr>
        <w:t>%，</w:t>
      </w:r>
      <w:r>
        <w:rPr>
          <w:rFonts w:hint="eastAsia" w:ascii="仿宋_GB2312" w:hAnsi="宋体" w:eastAsia="仿宋_GB2312" w:cs="宋体"/>
          <w:bCs/>
          <w:i w:val="0"/>
          <w:iCs w:val="0"/>
          <w:color w:val="auto"/>
          <w:kern w:val="44"/>
          <w:sz w:val="32"/>
          <w:szCs w:val="32"/>
          <w:highlight w:val="none"/>
          <w:u w:val="none"/>
          <w:lang w:eastAsia="zh-CN"/>
        </w:rPr>
        <w:t>增加的主要原因是调入在职人员</w:t>
      </w:r>
      <w:r>
        <w:rPr>
          <w:rFonts w:hint="eastAsia" w:ascii="仿宋_GB2312" w:hAnsi="宋体" w:eastAsia="仿宋_GB2312" w:cs="宋体"/>
          <w:bCs/>
          <w:kern w:val="44"/>
          <w:sz w:val="32"/>
          <w:szCs w:val="32"/>
        </w:rPr>
        <w:t>，</w:t>
      </w:r>
      <w:r>
        <w:rPr>
          <w:rFonts w:hint="eastAsia" w:ascii="仿宋_GB2312" w:hAnsi="宋体" w:eastAsia="仿宋_GB2312" w:cs="宋体"/>
          <w:sz w:val="32"/>
          <w:szCs w:val="32"/>
        </w:rPr>
        <w:t>其中：</w:t>
      </w:r>
    </w:p>
    <w:p w14:paraId="4724EA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i/>
          <w:iCs/>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1、工资福利支出</w:t>
      </w:r>
      <w:r>
        <w:rPr>
          <w:rFonts w:hint="eastAsia" w:ascii="仿宋_GB2312" w:hAnsi="宋体" w:eastAsia="仿宋_GB2312" w:cs="宋体"/>
          <w:color w:val="000000" w:themeColor="text1"/>
          <w:kern w:val="44"/>
          <w:sz w:val="32"/>
          <w:szCs w:val="32"/>
          <w:u w:val="single"/>
          <w14:textFill>
            <w14:solidFill>
              <w14:schemeClr w14:val="tx1"/>
            </w14:solidFill>
          </w14:textFill>
        </w:rPr>
        <w:t xml:space="preserve">  </w:t>
      </w:r>
      <w:r>
        <w:rPr>
          <w:rFonts w:hint="eastAsia" w:ascii="仿宋_GB2312" w:hAnsi="宋体" w:eastAsia="仿宋_GB2312" w:cs="宋体"/>
          <w:color w:val="000000" w:themeColor="text1"/>
          <w:sz w:val="32"/>
          <w:szCs w:val="32"/>
          <w:u w:val="single"/>
          <w14:textFill>
            <w14:solidFill>
              <w14:schemeClr w14:val="tx1"/>
            </w14:solidFill>
          </w14:textFill>
        </w:rPr>
        <w:t>364.67</w:t>
      </w:r>
      <w:r>
        <w:rPr>
          <w:rFonts w:hint="eastAsia" w:ascii="仿宋_GB2312" w:hAnsi="宋体" w:eastAsia="仿宋_GB2312" w:cs="宋体"/>
          <w:color w:val="000000" w:themeColor="text1"/>
          <w:kern w:val="44"/>
          <w:sz w:val="32"/>
          <w:szCs w:val="32"/>
          <w:u w:val="single"/>
          <w14:textFill>
            <w14:solidFill>
              <w14:schemeClr w14:val="tx1"/>
            </w14:solidFill>
          </w14:textFill>
        </w:rPr>
        <w:t xml:space="preserve">  </w:t>
      </w:r>
      <w:r>
        <w:rPr>
          <w:rFonts w:hint="eastAsia" w:ascii="仿宋_GB2312" w:hAnsi="宋体" w:eastAsia="仿宋_GB2312" w:cs="宋体"/>
          <w:color w:val="000000" w:themeColor="text1"/>
          <w:kern w:val="44"/>
          <w:sz w:val="32"/>
          <w:szCs w:val="32"/>
          <w14:textFill>
            <w14:solidFill>
              <w14:schemeClr w14:val="tx1"/>
            </w14:solidFill>
          </w14:textFill>
        </w:rPr>
        <w:t>万元，</w:t>
      </w:r>
      <w:r>
        <w:rPr>
          <w:rFonts w:hint="eastAsia" w:ascii="仿宋_GB2312" w:hAnsi="宋体" w:eastAsia="仿宋_GB2312" w:cs="宋体"/>
          <w:i/>
          <w:iCs/>
          <w:color w:val="000000" w:themeColor="text1"/>
          <w:kern w:val="44"/>
          <w:sz w:val="32"/>
          <w:szCs w:val="32"/>
          <w14:textFill>
            <w14:solidFill>
              <w14:schemeClr w14:val="tx1"/>
            </w14:solidFill>
          </w14:textFill>
        </w:rPr>
        <w:t>主要用于在职职工的基本工资、津贴补贴、基本医疗保险、在职和退休人员医疗补助、在职人员住房公积金、在职和退休人员提租补贴等支出</w:t>
      </w:r>
      <w:r>
        <w:rPr>
          <w:rFonts w:hint="eastAsia" w:ascii="仿宋_GB2312" w:hAnsi="宋体" w:eastAsia="仿宋_GB2312" w:cs="宋体"/>
          <w:i/>
          <w:iCs/>
          <w:color w:val="000000" w:themeColor="text1"/>
          <w:sz w:val="32"/>
          <w:szCs w:val="32"/>
          <w14:textFill>
            <w14:solidFill>
              <w14:schemeClr w14:val="tx1"/>
            </w14:solidFill>
          </w14:textFill>
        </w:rPr>
        <w:t>。</w:t>
      </w:r>
    </w:p>
    <w:p w14:paraId="6D1A88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i/>
          <w:iCs/>
          <w:color w:val="000000" w:themeColor="text1"/>
          <w:sz w:val="32"/>
          <w:szCs w:val="32"/>
          <w14:textFill>
            <w14:solidFill>
              <w14:schemeClr w14:val="tx1"/>
            </w14:solidFill>
          </w14:textFill>
        </w:rPr>
      </w:pPr>
      <w:r>
        <w:rPr>
          <w:rFonts w:hint="eastAsia" w:ascii="仿宋_GB2312" w:hAnsi="宋体" w:eastAsia="仿宋_GB2312" w:cs="宋体"/>
          <w:sz w:val="32"/>
          <w:szCs w:val="32"/>
        </w:rPr>
        <w:t>2、商品服务支出</w:t>
      </w:r>
      <w:r>
        <w:rPr>
          <w:rFonts w:hint="eastAsia" w:ascii="仿宋_GB2312" w:hAnsi="宋体" w:eastAsia="仿宋_GB2312" w:cs="宋体"/>
          <w:kern w:val="44"/>
          <w:sz w:val="32"/>
          <w:szCs w:val="32"/>
          <w:u w:val="single"/>
        </w:rPr>
        <w:t xml:space="preserve"> </w:t>
      </w:r>
      <w:r>
        <w:rPr>
          <w:rFonts w:hint="eastAsia" w:ascii="仿宋_GB2312" w:hAnsi="宋体" w:eastAsia="仿宋_GB2312" w:cs="宋体"/>
          <w:sz w:val="32"/>
          <w:szCs w:val="32"/>
          <w:u w:val="single"/>
        </w:rPr>
        <w:t>30.74</w:t>
      </w:r>
      <w:r>
        <w:rPr>
          <w:rFonts w:hint="eastAsia" w:ascii="仿宋_GB2312" w:hAnsi="宋体" w:eastAsia="仿宋_GB2312" w:cs="宋体"/>
          <w:kern w:val="44"/>
          <w:sz w:val="32"/>
          <w:szCs w:val="32"/>
          <w:u w:val="single"/>
        </w:rPr>
        <w:t xml:space="preserve">  </w:t>
      </w:r>
      <w:r>
        <w:rPr>
          <w:rFonts w:hint="eastAsia" w:ascii="仿宋_GB2312" w:hAnsi="宋体" w:eastAsia="仿宋_GB2312" w:cs="宋体"/>
          <w:kern w:val="44"/>
          <w:sz w:val="32"/>
          <w:szCs w:val="32"/>
        </w:rPr>
        <w:t>万元，</w:t>
      </w:r>
      <w:r>
        <w:rPr>
          <w:rFonts w:hint="eastAsia" w:ascii="仿宋_GB2312" w:hAnsi="宋体" w:eastAsia="仿宋_GB2312" w:cs="宋体"/>
          <w:i/>
          <w:iCs/>
          <w:color w:val="000000" w:themeColor="text1"/>
          <w:kern w:val="44"/>
          <w:sz w:val="32"/>
          <w:szCs w:val="32"/>
          <w14:textFill>
            <w14:solidFill>
              <w14:schemeClr w14:val="tx1"/>
            </w14:solidFill>
          </w14:textFill>
        </w:rPr>
        <w:t>主要用于在职人员及退休人员的日常公用经费等支出</w:t>
      </w:r>
      <w:r>
        <w:rPr>
          <w:rFonts w:hint="eastAsia" w:ascii="仿宋_GB2312" w:hAnsi="宋体" w:eastAsia="仿宋_GB2312" w:cs="宋体"/>
          <w:i/>
          <w:iCs/>
          <w:color w:val="000000" w:themeColor="text1"/>
          <w:sz w:val="32"/>
          <w:szCs w:val="32"/>
          <w14:textFill>
            <w14:solidFill>
              <w14:schemeClr w14:val="tx1"/>
            </w14:solidFill>
          </w14:textFill>
        </w:rPr>
        <w:t>。</w:t>
      </w:r>
    </w:p>
    <w:p w14:paraId="5B159A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i/>
          <w:iCs/>
          <w:color w:val="000000" w:themeColor="text1"/>
          <w:sz w:val="32"/>
          <w:szCs w:val="32"/>
          <w14:textFill>
            <w14:solidFill>
              <w14:schemeClr w14:val="tx1"/>
            </w14:solidFill>
          </w14:textFill>
        </w:rPr>
      </w:pPr>
      <w:r>
        <w:rPr>
          <w:rFonts w:hint="eastAsia" w:ascii="仿宋_GB2312" w:hAnsi="宋体" w:eastAsia="仿宋_GB2312" w:cs="宋体"/>
          <w:sz w:val="32"/>
          <w:szCs w:val="32"/>
        </w:rPr>
        <w:t>3、</w:t>
      </w:r>
      <w:r>
        <w:rPr>
          <w:rFonts w:hint="eastAsia" w:ascii="仿宋_GB2312" w:hAnsi="宋体" w:eastAsia="仿宋_GB2312" w:cs="宋体"/>
          <w:kern w:val="44"/>
          <w:sz w:val="32"/>
          <w:szCs w:val="32"/>
        </w:rPr>
        <w:t>对个人和家庭补助支出</w:t>
      </w:r>
      <w:r>
        <w:rPr>
          <w:rFonts w:hint="eastAsia" w:ascii="仿宋_GB2312" w:hAnsi="宋体" w:eastAsia="仿宋_GB2312" w:cs="宋体"/>
          <w:kern w:val="44"/>
          <w:sz w:val="32"/>
          <w:szCs w:val="32"/>
          <w:u w:val="single"/>
        </w:rPr>
        <w:t xml:space="preserve"> </w:t>
      </w:r>
      <w:r>
        <w:rPr>
          <w:rFonts w:hint="eastAsia" w:ascii="仿宋_GB2312" w:hAnsi="宋体" w:eastAsia="仿宋_GB2312" w:cs="宋体"/>
          <w:sz w:val="32"/>
          <w:szCs w:val="32"/>
          <w:u w:val="single"/>
        </w:rPr>
        <w:t>4.28</w:t>
      </w:r>
      <w:r>
        <w:rPr>
          <w:rFonts w:hint="eastAsia" w:ascii="仿宋_GB2312" w:hAnsi="宋体" w:eastAsia="仿宋_GB2312" w:cs="宋体"/>
          <w:kern w:val="44"/>
          <w:sz w:val="32"/>
          <w:szCs w:val="32"/>
          <w:u w:val="single"/>
        </w:rPr>
        <w:t xml:space="preserve">  </w:t>
      </w:r>
      <w:r>
        <w:rPr>
          <w:rFonts w:hint="eastAsia" w:ascii="仿宋_GB2312" w:hAnsi="宋体" w:eastAsia="仿宋_GB2312" w:cs="宋体"/>
          <w:kern w:val="44"/>
          <w:sz w:val="32"/>
          <w:szCs w:val="32"/>
        </w:rPr>
        <w:t>万元，</w:t>
      </w:r>
      <w:r>
        <w:rPr>
          <w:rFonts w:hint="eastAsia" w:ascii="仿宋_GB2312" w:hAnsi="宋体" w:eastAsia="仿宋_GB2312" w:cs="宋体"/>
          <w:i/>
          <w:iCs/>
          <w:color w:val="000000" w:themeColor="text1"/>
          <w:kern w:val="44"/>
          <w:sz w:val="32"/>
          <w:szCs w:val="32"/>
          <w14:textFill>
            <w14:solidFill>
              <w14:schemeClr w14:val="tx1"/>
            </w14:solidFill>
          </w14:textFill>
        </w:rPr>
        <w:t>主要用于退休人员的</w:t>
      </w:r>
      <w:r>
        <w:rPr>
          <w:rFonts w:hint="eastAsia" w:ascii="仿宋_GB2312" w:hAnsi="宋体" w:eastAsia="仿宋_GB2312" w:cs="宋体"/>
          <w:i/>
          <w:iCs/>
          <w:color w:val="000000" w:themeColor="text1"/>
          <w:kern w:val="44"/>
          <w:sz w:val="32"/>
          <w:szCs w:val="32"/>
          <w:lang w:eastAsia="zh-CN"/>
          <w14:textFill>
            <w14:solidFill>
              <w14:schemeClr w14:val="tx1"/>
            </w14:solidFill>
          </w14:textFill>
        </w:rPr>
        <w:t>医疗补助</w:t>
      </w:r>
      <w:r>
        <w:rPr>
          <w:rFonts w:hint="eastAsia" w:ascii="仿宋_GB2312" w:hAnsi="宋体" w:eastAsia="仿宋_GB2312" w:cs="宋体"/>
          <w:i/>
          <w:iCs/>
          <w:color w:val="000000" w:themeColor="text1"/>
          <w:kern w:val="44"/>
          <w:sz w:val="32"/>
          <w:szCs w:val="32"/>
          <w14:textFill>
            <w14:solidFill>
              <w14:schemeClr w14:val="tx1"/>
            </w14:solidFill>
          </w14:textFill>
        </w:rPr>
        <w:t>支出</w:t>
      </w:r>
      <w:r>
        <w:rPr>
          <w:rFonts w:hint="eastAsia" w:ascii="仿宋_GB2312" w:hAnsi="宋体" w:eastAsia="仿宋_GB2312" w:cs="宋体"/>
          <w:i/>
          <w:iCs/>
          <w:color w:val="000000" w:themeColor="text1"/>
          <w:sz w:val="32"/>
          <w:szCs w:val="32"/>
          <w14:textFill>
            <w14:solidFill>
              <w14:schemeClr w14:val="tx1"/>
            </w14:solidFill>
          </w14:textFill>
        </w:rPr>
        <w:t>。</w:t>
      </w:r>
    </w:p>
    <w:p w14:paraId="7BBF02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bCs/>
          <w:kern w:val="44"/>
          <w:sz w:val="32"/>
          <w:szCs w:val="32"/>
        </w:rPr>
      </w:pPr>
      <w:r>
        <w:rPr>
          <w:rFonts w:hint="eastAsia" w:ascii="仿宋_GB2312" w:hAnsi="宋体" w:eastAsia="仿宋_GB2312" w:cs="宋体"/>
          <w:sz w:val="32"/>
          <w:szCs w:val="32"/>
        </w:rPr>
        <w:t>(二)项目支出</w:t>
      </w:r>
      <w:r>
        <w:rPr>
          <w:rFonts w:hint="eastAsia" w:ascii="仿宋_GB2312" w:hAnsi="宋体" w:eastAsia="仿宋_GB2312" w:cs="宋体"/>
          <w:sz w:val="32"/>
          <w:szCs w:val="32"/>
          <w:u w:val="single"/>
        </w:rPr>
        <w:t xml:space="preserve"> 923.6</w:t>
      </w:r>
      <w:r>
        <w:rPr>
          <w:rFonts w:hint="eastAsia" w:ascii="仿宋_GB2312" w:hAnsi="宋体" w:eastAsia="仿宋_GB2312" w:cs="宋体"/>
          <w:sz w:val="32"/>
          <w:szCs w:val="32"/>
          <w:u w:val="single"/>
          <w:lang w:val="en-US" w:eastAsia="zh-CN"/>
        </w:rPr>
        <w:t>2</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万元，</w:t>
      </w:r>
      <w:r>
        <w:rPr>
          <w:rFonts w:hint="eastAsia" w:ascii="仿宋_GB2312" w:hAnsi="宋体" w:eastAsia="仿宋_GB2312" w:cs="宋体"/>
          <w:bCs/>
          <w:kern w:val="44"/>
          <w:sz w:val="32"/>
          <w:szCs w:val="32"/>
        </w:rPr>
        <w:t>比</w:t>
      </w:r>
      <w:r>
        <w:rPr>
          <w:rFonts w:hint="eastAsia" w:ascii="仿宋_GB2312" w:hAnsi="宋体" w:eastAsia="仿宋_GB2312" w:cs="宋体"/>
          <w:bCs/>
          <w:kern w:val="44"/>
          <w:sz w:val="32"/>
          <w:szCs w:val="32"/>
          <w:lang w:val="en" w:eastAsia="zh-CN"/>
        </w:rPr>
        <w:t>202</w:t>
      </w:r>
      <w:r>
        <w:rPr>
          <w:rFonts w:hint="eastAsia" w:ascii="仿宋_GB2312" w:hAnsi="宋体" w:eastAsia="仿宋_GB2312" w:cs="宋体"/>
          <w:bCs/>
          <w:kern w:val="44"/>
          <w:sz w:val="32"/>
          <w:szCs w:val="32"/>
          <w:lang w:val="en-US" w:eastAsia="zh-CN"/>
        </w:rPr>
        <w:t>5</w:t>
      </w:r>
      <w:r>
        <w:rPr>
          <w:rFonts w:hint="eastAsia" w:ascii="仿宋_GB2312" w:hAnsi="宋体" w:eastAsia="仿宋_GB2312" w:cs="宋体"/>
          <w:bCs/>
          <w:kern w:val="44"/>
          <w:sz w:val="32"/>
          <w:szCs w:val="32"/>
        </w:rPr>
        <w:t>年预算</w:t>
      </w:r>
      <w:r>
        <w:rPr>
          <w:rFonts w:hint="eastAsia" w:ascii="仿宋_GB2312" w:hAnsi="宋体" w:eastAsia="仿宋_GB2312" w:cs="宋体"/>
          <w:bCs/>
          <w:i/>
          <w:iCs/>
          <w:color w:val="000000" w:themeColor="text1"/>
          <w:kern w:val="44"/>
          <w:sz w:val="32"/>
          <w:szCs w:val="32"/>
          <w14:textFill>
            <w14:solidFill>
              <w14:schemeClr w14:val="tx1"/>
            </w14:solidFill>
          </w14:textFill>
        </w:rPr>
        <w:t>减少</w:t>
      </w:r>
      <w:r>
        <w:rPr>
          <w:rFonts w:hint="eastAsia" w:ascii="仿宋_GB2312" w:hAnsi="宋体" w:eastAsia="仿宋_GB2312" w:cs="宋体"/>
          <w:bCs/>
          <w:i/>
          <w:iCs/>
          <w:color w:val="000000" w:themeColor="text1"/>
          <w:kern w:val="44"/>
          <w:sz w:val="32"/>
          <w:szCs w:val="32"/>
          <w:lang w:val="en-US" w:eastAsia="zh-CN"/>
          <w14:textFill>
            <w14:solidFill>
              <w14:schemeClr w14:val="tx1"/>
            </w14:solidFill>
          </w14:textFill>
        </w:rPr>
        <w:t>79.16</w:t>
      </w:r>
      <w:r>
        <w:rPr>
          <w:rFonts w:hint="eastAsia" w:ascii="仿宋_GB2312" w:hAnsi="宋体" w:eastAsia="仿宋_GB2312" w:cs="宋体"/>
          <w:bCs/>
          <w:i/>
          <w:iCs/>
          <w:color w:val="000000" w:themeColor="text1"/>
          <w:kern w:val="44"/>
          <w:sz w:val="32"/>
          <w:szCs w:val="32"/>
          <w14:textFill>
            <w14:solidFill>
              <w14:schemeClr w14:val="tx1"/>
            </w14:solidFill>
          </w14:textFill>
        </w:rPr>
        <w:t>万元，下降</w:t>
      </w:r>
      <w:r>
        <w:rPr>
          <w:rFonts w:hint="eastAsia" w:ascii="仿宋_GB2312" w:hAnsi="宋体" w:eastAsia="仿宋_GB2312" w:cs="宋体"/>
          <w:bCs/>
          <w:i/>
          <w:iCs/>
          <w:color w:val="000000" w:themeColor="text1"/>
          <w:kern w:val="44"/>
          <w:sz w:val="32"/>
          <w:szCs w:val="32"/>
          <w:lang w:val="en-US" w:eastAsia="zh-CN"/>
          <w14:textFill>
            <w14:solidFill>
              <w14:schemeClr w14:val="tx1"/>
            </w14:solidFill>
          </w14:textFill>
        </w:rPr>
        <w:t>8.57</w:t>
      </w:r>
      <w:r>
        <w:rPr>
          <w:rFonts w:hint="eastAsia" w:ascii="仿宋_GB2312" w:hAnsi="宋体" w:eastAsia="仿宋_GB2312" w:cs="宋体"/>
          <w:bCs/>
          <w:i/>
          <w:iCs/>
          <w:color w:val="000000" w:themeColor="text1"/>
          <w:kern w:val="44"/>
          <w:sz w:val="32"/>
          <w:szCs w:val="32"/>
          <w14:textFill>
            <w14:solidFill>
              <w14:schemeClr w14:val="tx1"/>
            </w14:solidFill>
          </w14:textFill>
        </w:rPr>
        <w:t>%，</w:t>
      </w:r>
      <w:r>
        <w:rPr>
          <w:rFonts w:hint="eastAsia" w:ascii="仿宋_GB2312" w:hAnsi="宋体" w:eastAsia="仿宋_GB2312" w:cs="宋体"/>
          <w:bCs/>
          <w:i w:val="0"/>
          <w:iCs w:val="0"/>
          <w:color w:val="auto"/>
          <w:kern w:val="44"/>
          <w:sz w:val="32"/>
          <w:szCs w:val="32"/>
          <w:highlight w:val="none"/>
          <w:u w:val="none"/>
          <w:lang w:eastAsia="zh-CN"/>
        </w:rPr>
        <w:t>减少的主要原因是社区村委会工作经费和劳动力住户抽查街道划拨到各街道</w:t>
      </w:r>
      <w:r>
        <w:rPr>
          <w:rFonts w:hint="eastAsia" w:ascii="仿宋_GB2312" w:hAnsi="宋体" w:eastAsia="仿宋_GB2312" w:cs="宋体"/>
          <w:bCs/>
          <w:kern w:val="44"/>
          <w:sz w:val="32"/>
          <w:szCs w:val="32"/>
        </w:rPr>
        <w:t>，</w:t>
      </w:r>
      <w:r>
        <w:rPr>
          <w:rFonts w:hint="eastAsia" w:ascii="仿宋_GB2312" w:hAnsi="宋体" w:eastAsia="仿宋_GB2312" w:cs="宋体"/>
          <w:sz w:val="32"/>
          <w:szCs w:val="32"/>
        </w:rPr>
        <w:t>其中：</w:t>
      </w:r>
    </w:p>
    <w:p w14:paraId="593F4C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themeColor="text1"/>
          <w:kern w:val="44"/>
          <w:sz w:val="32"/>
          <w:szCs w:val="32"/>
          <w14:textFill>
            <w14:solidFill>
              <w14:schemeClr w14:val="tx1"/>
            </w14:solidFill>
          </w14:textFill>
        </w:rPr>
      </w:pPr>
      <w:r>
        <w:rPr>
          <w:rFonts w:hint="eastAsia" w:ascii="仿宋_GB2312" w:hAnsi="宋体" w:eastAsia="仿宋_GB2312" w:cs="宋体"/>
          <w:sz w:val="32"/>
          <w:szCs w:val="32"/>
        </w:rPr>
        <w:t>1、</w:t>
      </w:r>
      <w:r>
        <w:rPr>
          <w:rFonts w:hint="eastAsia" w:ascii="仿宋_GB2312" w:hAnsi="宋体" w:eastAsia="仿宋_GB2312" w:cs="宋体"/>
          <w:sz w:val="32"/>
          <w:szCs w:val="32"/>
          <w:u w:val="single"/>
        </w:rPr>
        <w:t>“四上”企业工作经费</w:t>
      </w:r>
      <w:r>
        <w:rPr>
          <w:rFonts w:hint="eastAsia" w:ascii="仿宋_GB2312" w:hAnsi="宋体" w:eastAsia="仿宋_GB2312" w:cs="宋体"/>
          <w:kern w:val="44"/>
          <w:sz w:val="32"/>
          <w:szCs w:val="32"/>
        </w:rPr>
        <w:t>项目</w:t>
      </w:r>
      <w:r>
        <w:rPr>
          <w:rFonts w:hint="eastAsia" w:ascii="仿宋_GB2312" w:hAnsi="宋体" w:eastAsia="仿宋_GB2312" w:cs="宋体"/>
          <w:kern w:val="44"/>
          <w:sz w:val="32"/>
          <w:szCs w:val="32"/>
          <w:u w:val="single"/>
        </w:rPr>
        <w:t xml:space="preserve"> 189 </w:t>
      </w:r>
      <w:r>
        <w:rPr>
          <w:rFonts w:hint="eastAsia" w:ascii="仿宋_GB2312" w:hAnsi="宋体" w:eastAsia="仿宋_GB2312" w:cs="宋体"/>
          <w:sz w:val="32"/>
          <w:szCs w:val="32"/>
        </w:rPr>
        <w:t>万元。</w:t>
      </w:r>
      <w:r>
        <w:rPr>
          <w:rFonts w:hint="eastAsia" w:ascii="仿宋_GB2312" w:hAnsi="宋体" w:eastAsia="仿宋_GB2312" w:cs="宋体"/>
          <w:i/>
          <w:iCs/>
          <w:color w:val="000000" w:themeColor="text1"/>
          <w:kern w:val="44"/>
          <w:sz w:val="32"/>
          <w:szCs w:val="32"/>
          <w14:textFill>
            <w14:solidFill>
              <w14:schemeClr w14:val="tx1"/>
            </w14:solidFill>
          </w14:textFill>
        </w:rPr>
        <w:t>主要用于</w:t>
      </w:r>
      <w:r>
        <w:rPr>
          <w:rFonts w:hint="eastAsia" w:ascii="仿宋_GB2312" w:hAnsi="宋体" w:eastAsia="仿宋_GB2312" w:cs="宋体"/>
          <w:i/>
          <w:iCs/>
          <w:color w:val="000000" w:themeColor="text1"/>
          <w:kern w:val="44"/>
          <w:sz w:val="32"/>
          <w:szCs w:val="32"/>
          <w:lang w:eastAsia="zh-CN"/>
          <w14:textFill>
            <w14:solidFill>
              <w14:schemeClr w14:val="tx1"/>
            </w14:solidFill>
          </w14:textFill>
        </w:rPr>
        <w:t>四上企业人员补贴</w:t>
      </w:r>
      <w:r>
        <w:rPr>
          <w:rFonts w:hint="eastAsia" w:ascii="仿宋_GB2312" w:hAnsi="宋体" w:eastAsia="仿宋_GB2312" w:cs="宋体"/>
          <w:i/>
          <w:iCs/>
          <w:color w:val="000000" w:themeColor="text1"/>
          <w:kern w:val="44"/>
          <w:sz w:val="32"/>
          <w:szCs w:val="32"/>
          <w14:textFill>
            <w14:solidFill>
              <w14:schemeClr w14:val="tx1"/>
            </w14:solidFill>
          </w14:textFill>
        </w:rPr>
        <w:t>。</w:t>
      </w:r>
    </w:p>
    <w:p w14:paraId="099C1E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
          <w:color w:val="000000" w:themeColor="text1"/>
          <w:sz w:val="32"/>
          <w:szCs w:val="32"/>
          <w14:textFill>
            <w14:solidFill>
              <w14:schemeClr w14:val="tx1"/>
            </w14:solidFill>
          </w14:textFill>
        </w:rPr>
      </w:pPr>
      <w:r>
        <w:rPr>
          <w:rFonts w:hint="eastAsia" w:ascii="仿宋_GB2312" w:hAnsi="宋体" w:eastAsia="仿宋_GB2312" w:cs="宋体"/>
          <w:sz w:val="32"/>
          <w:szCs w:val="32"/>
        </w:rPr>
        <w:t>2、</w:t>
      </w:r>
      <w:r>
        <w:rPr>
          <w:rFonts w:hint="eastAsia" w:ascii="仿宋_GB2312" w:hAnsi="宋体" w:eastAsia="仿宋_GB2312" w:cs="宋体"/>
          <w:sz w:val="32"/>
          <w:szCs w:val="32"/>
          <w:u w:val="single"/>
        </w:rPr>
        <w:t xml:space="preserve"> 驻村扶贫工作经费</w:t>
      </w:r>
      <w:r>
        <w:rPr>
          <w:rFonts w:hint="eastAsia" w:ascii="仿宋_GB2312" w:hAnsi="宋体" w:eastAsia="仿宋_GB2312" w:cs="宋体"/>
          <w:kern w:val="44"/>
          <w:sz w:val="32"/>
          <w:szCs w:val="32"/>
        </w:rPr>
        <w:t>项目</w:t>
      </w:r>
      <w:r>
        <w:rPr>
          <w:rFonts w:hint="eastAsia" w:ascii="仿宋_GB2312" w:hAnsi="宋体" w:eastAsia="仿宋_GB2312" w:cs="宋体"/>
          <w:kern w:val="44"/>
          <w:sz w:val="32"/>
          <w:szCs w:val="32"/>
          <w:u w:val="single"/>
        </w:rPr>
        <w:t xml:space="preserve"> 5 </w:t>
      </w:r>
      <w:r>
        <w:rPr>
          <w:rFonts w:hint="eastAsia" w:ascii="仿宋_GB2312" w:hAnsi="宋体" w:eastAsia="仿宋_GB2312" w:cs="宋体"/>
          <w:sz w:val="32"/>
          <w:szCs w:val="32"/>
        </w:rPr>
        <w:t>万元。</w:t>
      </w:r>
      <w:r>
        <w:rPr>
          <w:rFonts w:hint="eastAsia" w:ascii="仿宋_GB2312" w:hAnsi="宋体" w:eastAsia="仿宋_GB2312" w:cs="宋体"/>
          <w:i/>
          <w:iCs/>
          <w:color w:val="000000" w:themeColor="text1"/>
          <w:kern w:val="44"/>
          <w:sz w:val="32"/>
          <w:szCs w:val="32"/>
          <w14:textFill>
            <w14:solidFill>
              <w14:schemeClr w14:val="tx1"/>
            </w14:solidFill>
          </w14:textFill>
        </w:rPr>
        <w:t>主要用于</w:t>
      </w:r>
      <w:r>
        <w:rPr>
          <w:rFonts w:hint="eastAsia" w:ascii="仿宋_GB2312" w:hAnsi="宋体" w:eastAsia="仿宋_GB2312" w:cs="宋体"/>
          <w:i/>
          <w:iCs/>
          <w:color w:val="000000" w:themeColor="text1"/>
          <w:kern w:val="44"/>
          <w:sz w:val="32"/>
          <w:szCs w:val="32"/>
          <w:lang w:eastAsia="zh-CN"/>
          <w14:textFill>
            <w14:solidFill>
              <w14:schemeClr w14:val="tx1"/>
            </w14:solidFill>
          </w14:textFill>
        </w:rPr>
        <w:t>扶贫工作人员房屋水电费缴纳</w:t>
      </w:r>
      <w:r>
        <w:rPr>
          <w:rFonts w:hint="eastAsia" w:ascii="仿宋_GB2312" w:hAnsi="宋体" w:eastAsia="仿宋_GB2312" w:cs="宋体"/>
          <w:i/>
          <w:iCs/>
          <w:color w:val="000000" w:themeColor="text1"/>
          <w:kern w:val="44"/>
          <w:sz w:val="32"/>
          <w:szCs w:val="32"/>
          <w14:textFill>
            <w14:solidFill>
              <w14:schemeClr w14:val="tx1"/>
            </w14:solidFill>
          </w14:textFill>
        </w:rPr>
        <w:t>。</w:t>
      </w:r>
      <w:r>
        <w:rPr>
          <w:rFonts w:hint="eastAsia" w:ascii="仿宋_GB2312" w:hAnsi="宋体" w:eastAsia="仿宋_GB2312" w:cs="宋体"/>
          <w:b/>
          <w:color w:val="000000" w:themeColor="text1"/>
          <w:sz w:val="32"/>
          <w:szCs w:val="32"/>
          <w14:textFill>
            <w14:solidFill>
              <w14:schemeClr w14:val="tx1"/>
            </w14:solidFill>
          </w14:textFill>
        </w:rPr>
        <w:t xml:space="preserve"> </w:t>
      </w:r>
    </w:p>
    <w:p w14:paraId="3ACA354E">
      <w:pPr>
        <w:pStyle w:val="2"/>
        <w:rPr>
          <w:rFonts w:hint="eastAsia" w:ascii="仿宋_GB2312" w:hAnsi="宋体" w:eastAsia="仿宋_GB2312" w:cs="宋体"/>
          <w:i/>
          <w:iCs/>
          <w:color w:val="000000" w:themeColor="text1"/>
          <w:kern w:val="44"/>
          <w:sz w:val="32"/>
          <w:szCs w:val="32"/>
          <w14:textFill>
            <w14:solidFill>
              <w14:schemeClr w14:val="tx1"/>
            </w14:solidFill>
          </w14:textFill>
        </w:rPr>
      </w:pP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w:t>
      </w:r>
      <w:r>
        <w:rPr>
          <w:rFonts w:hint="eastAsia" w:ascii="仿宋_GB2312" w:hAnsi="宋体" w:eastAsia="仿宋_GB2312" w:cs="宋体"/>
          <w:sz w:val="32"/>
          <w:szCs w:val="32"/>
          <w:u w:val="single"/>
        </w:rPr>
        <w:t xml:space="preserve"> 社区、村委会统计工作经费</w:t>
      </w:r>
      <w:r>
        <w:rPr>
          <w:rFonts w:hint="eastAsia" w:ascii="仿宋_GB2312" w:hAnsi="宋体" w:eastAsia="仿宋_GB2312" w:cs="宋体"/>
          <w:kern w:val="44"/>
          <w:sz w:val="32"/>
          <w:szCs w:val="32"/>
        </w:rPr>
        <w:t>项目</w:t>
      </w:r>
      <w:r>
        <w:rPr>
          <w:rFonts w:hint="eastAsia" w:ascii="仿宋_GB2312" w:hAnsi="宋体" w:eastAsia="仿宋_GB2312" w:cs="宋体"/>
          <w:kern w:val="44"/>
          <w:sz w:val="32"/>
          <w:szCs w:val="32"/>
          <w:u w:val="single"/>
        </w:rPr>
        <w:t xml:space="preserve"> 5.76 </w:t>
      </w:r>
      <w:r>
        <w:rPr>
          <w:rFonts w:hint="eastAsia" w:ascii="仿宋_GB2312" w:hAnsi="宋体" w:eastAsia="仿宋_GB2312" w:cs="宋体"/>
          <w:sz w:val="32"/>
          <w:szCs w:val="32"/>
        </w:rPr>
        <w:t>万元。</w:t>
      </w:r>
      <w:r>
        <w:rPr>
          <w:rFonts w:hint="eastAsia" w:ascii="仿宋_GB2312" w:hAnsi="宋体" w:eastAsia="仿宋_GB2312" w:cs="宋体"/>
          <w:i/>
          <w:iCs/>
          <w:color w:val="000000" w:themeColor="text1"/>
          <w:kern w:val="44"/>
          <w:sz w:val="32"/>
          <w:szCs w:val="32"/>
          <w14:textFill>
            <w14:solidFill>
              <w14:schemeClr w14:val="tx1"/>
            </w14:solidFill>
          </w14:textFill>
        </w:rPr>
        <w:t>主要用于</w:t>
      </w:r>
      <w:r>
        <w:rPr>
          <w:rFonts w:hint="eastAsia" w:ascii="仿宋_GB2312" w:hAnsi="宋体" w:eastAsia="仿宋_GB2312" w:cs="宋体"/>
          <w:i/>
          <w:iCs/>
          <w:color w:val="000000" w:themeColor="text1"/>
          <w:kern w:val="44"/>
          <w:sz w:val="32"/>
          <w:szCs w:val="32"/>
          <w:lang w:eastAsia="zh-CN"/>
          <w14:textFill>
            <w14:solidFill>
              <w14:schemeClr w14:val="tx1"/>
            </w14:solidFill>
          </w14:textFill>
        </w:rPr>
        <w:t>社区，村委会各项工作经费</w:t>
      </w:r>
      <w:r>
        <w:rPr>
          <w:rFonts w:hint="eastAsia" w:ascii="仿宋_GB2312" w:hAnsi="宋体" w:eastAsia="仿宋_GB2312" w:cs="宋体"/>
          <w:i/>
          <w:iCs/>
          <w:color w:val="000000" w:themeColor="text1"/>
          <w:kern w:val="44"/>
          <w:sz w:val="32"/>
          <w:szCs w:val="32"/>
          <w14:textFill>
            <w14:solidFill>
              <w14:schemeClr w14:val="tx1"/>
            </w14:solidFill>
          </w14:textFill>
        </w:rPr>
        <w:t>。</w:t>
      </w:r>
    </w:p>
    <w:p w14:paraId="54B72C8B">
      <w:pPr>
        <w:pStyle w:val="2"/>
        <w:rPr>
          <w:rFonts w:hint="eastAsia" w:ascii="仿宋_GB2312" w:hAnsi="宋体" w:eastAsia="仿宋_GB2312" w:cs="宋体"/>
          <w:i/>
          <w:iCs/>
          <w:color w:val="000000" w:themeColor="text1"/>
          <w:kern w:val="44"/>
          <w:sz w:val="32"/>
          <w:szCs w:val="32"/>
          <w14:textFill>
            <w14:solidFill>
              <w14:schemeClr w14:val="tx1"/>
            </w14:solidFill>
          </w14:textFill>
        </w:rPr>
      </w:pP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w:t>
      </w:r>
      <w:r>
        <w:rPr>
          <w:rFonts w:hint="eastAsia" w:ascii="仿宋_GB2312" w:hAnsi="宋体" w:eastAsia="仿宋_GB2312" w:cs="宋体"/>
          <w:sz w:val="32"/>
          <w:szCs w:val="32"/>
          <w:u w:val="single"/>
        </w:rPr>
        <w:t xml:space="preserve"> 在职人员体检费</w:t>
      </w:r>
      <w:r>
        <w:rPr>
          <w:rFonts w:hint="eastAsia" w:ascii="仿宋_GB2312" w:hAnsi="宋体" w:eastAsia="仿宋_GB2312" w:cs="宋体"/>
          <w:kern w:val="44"/>
          <w:sz w:val="32"/>
          <w:szCs w:val="32"/>
        </w:rPr>
        <w:t>项目</w:t>
      </w:r>
      <w:r>
        <w:rPr>
          <w:rFonts w:hint="eastAsia" w:ascii="仿宋_GB2312" w:hAnsi="宋体" w:eastAsia="仿宋_GB2312" w:cs="宋体"/>
          <w:kern w:val="44"/>
          <w:sz w:val="32"/>
          <w:szCs w:val="32"/>
          <w:u w:val="single"/>
        </w:rPr>
        <w:t xml:space="preserve"> 0.96 </w:t>
      </w:r>
      <w:r>
        <w:rPr>
          <w:rFonts w:hint="eastAsia" w:ascii="仿宋_GB2312" w:hAnsi="宋体" w:eastAsia="仿宋_GB2312" w:cs="宋体"/>
          <w:sz w:val="32"/>
          <w:szCs w:val="32"/>
        </w:rPr>
        <w:t>万元。</w:t>
      </w:r>
      <w:r>
        <w:rPr>
          <w:rFonts w:hint="eastAsia" w:ascii="仿宋_GB2312" w:hAnsi="宋体" w:eastAsia="仿宋_GB2312" w:cs="宋体"/>
          <w:i/>
          <w:iCs/>
          <w:color w:val="000000" w:themeColor="text1"/>
          <w:kern w:val="44"/>
          <w:sz w:val="32"/>
          <w:szCs w:val="32"/>
          <w14:textFill>
            <w14:solidFill>
              <w14:schemeClr w14:val="tx1"/>
            </w14:solidFill>
          </w14:textFill>
        </w:rPr>
        <w:t>主要用于</w:t>
      </w:r>
      <w:r>
        <w:rPr>
          <w:rFonts w:hint="eastAsia" w:ascii="仿宋_GB2312" w:hAnsi="宋体" w:eastAsia="仿宋_GB2312" w:cs="宋体"/>
          <w:i/>
          <w:iCs/>
          <w:color w:val="000000" w:themeColor="text1"/>
          <w:kern w:val="44"/>
          <w:sz w:val="32"/>
          <w:szCs w:val="32"/>
          <w:lang w:eastAsia="zh-CN"/>
          <w14:textFill>
            <w14:solidFill>
              <w14:schemeClr w14:val="tx1"/>
            </w14:solidFill>
          </w14:textFill>
        </w:rPr>
        <w:t>在职人员年度体检费用</w:t>
      </w:r>
      <w:r>
        <w:rPr>
          <w:rFonts w:hint="eastAsia" w:ascii="仿宋_GB2312" w:hAnsi="宋体" w:eastAsia="仿宋_GB2312" w:cs="宋体"/>
          <w:i/>
          <w:iCs/>
          <w:color w:val="000000" w:themeColor="text1"/>
          <w:kern w:val="44"/>
          <w:sz w:val="32"/>
          <w:szCs w:val="32"/>
          <w14:textFill>
            <w14:solidFill>
              <w14:schemeClr w14:val="tx1"/>
            </w14:solidFill>
          </w14:textFill>
        </w:rPr>
        <w:t>。</w:t>
      </w:r>
    </w:p>
    <w:p w14:paraId="6D15DAB7">
      <w:pPr>
        <w:pStyle w:val="2"/>
        <w:rPr>
          <w:rFonts w:hint="eastAsia" w:ascii="仿宋_GB2312" w:hAnsi="宋体" w:eastAsia="仿宋_GB2312" w:cs="宋体"/>
          <w:i/>
          <w:iCs/>
          <w:color w:val="000000" w:themeColor="text1"/>
          <w:kern w:val="44"/>
          <w:sz w:val="32"/>
          <w:szCs w:val="32"/>
          <w14:textFill>
            <w14:solidFill>
              <w14:schemeClr w14:val="tx1"/>
            </w14:solidFill>
          </w14:textFill>
        </w:rPr>
      </w:pP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w:t>
      </w:r>
      <w:r>
        <w:rPr>
          <w:rFonts w:hint="eastAsia" w:ascii="仿宋_GB2312" w:hAnsi="宋体" w:eastAsia="仿宋_GB2312" w:cs="宋体"/>
          <w:sz w:val="32"/>
          <w:szCs w:val="32"/>
          <w:u w:val="single"/>
        </w:rPr>
        <w:t xml:space="preserve"> 后勤服务支出（食堂支出）</w:t>
      </w:r>
      <w:r>
        <w:rPr>
          <w:rFonts w:hint="eastAsia" w:ascii="仿宋_GB2312" w:hAnsi="宋体" w:eastAsia="仿宋_GB2312" w:cs="宋体"/>
          <w:kern w:val="44"/>
          <w:sz w:val="32"/>
          <w:szCs w:val="32"/>
        </w:rPr>
        <w:t>项目</w:t>
      </w:r>
      <w:r>
        <w:rPr>
          <w:rFonts w:hint="eastAsia" w:ascii="仿宋_GB2312" w:hAnsi="宋体" w:eastAsia="仿宋_GB2312" w:cs="宋体"/>
          <w:kern w:val="44"/>
          <w:sz w:val="32"/>
          <w:szCs w:val="32"/>
          <w:u w:val="single"/>
        </w:rPr>
        <w:t xml:space="preserve"> 12.96 </w:t>
      </w:r>
      <w:r>
        <w:rPr>
          <w:rFonts w:hint="eastAsia" w:ascii="仿宋_GB2312" w:hAnsi="宋体" w:eastAsia="仿宋_GB2312" w:cs="宋体"/>
          <w:sz w:val="32"/>
          <w:szCs w:val="32"/>
        </w:rPr>
        <w:t>万元。</w:t>
      </w:r>
      <w:r>
        <w:rPr>
          <w:rFonts w:hint="eastAsia" w:ascii="仿宋_GB2312" w:hAnsi="宋体" w:eastAsia="仿宋_GB2312" w:cs="宋体"/>
          <w:i/>
          <w:iCs/>
          <w:color w:val="000000" w:themeColor="text1"/>
          <w:kern w:val="44"/>
          <w:sz w:val="32"/>
          <w:szCs w:val="32"/>
          <w14:textFill>
            <w14:solidFill>
              <w14:schemeClr w14:val="tx1"/>
            </w14:solidFill>
          </w14:textFill>
        </w:rPr>
        <w:t>主要用于</w:t>
      </w:r>
      <w:r>
        <w:rPr>
          <w:rFonts w:hint="eastAsia" w:ascii="仿宋_GB2312" w:hAnsi="宋体" w:eastAsia="仿宋_GB2312" w:cs="宋体"/>
          <w:i/>
          <w:iCs/>
          <w:color w:val="000000" w:themeColor="text1"/>
          <w:kern w:val="44"/>
          <w:sz w:val="32"/>
          <w:szCs w:val="32"/>
          <w:lang w:eastAsia="zh-CN"/>
          <w14:textFill>
            <w14:solidFill>
              <w14:schemeClr w14:val="tx1"/>
            </w14:solidFill>
          </w14:textFill>
        </w:rPr>
        <w:t>在职人员食堂用餐费用</w:t>
      </w:r>
      <w:r>
        <w:rPr>
          <w:rFonts w:hint="eastAsia" w:ascii="仿宋_GB2312" w:hAnsi="宋体" w:eastAsia="仿宋_GB2312" w:cs="宋体"/>
          <w:i/>
          <w:iCs/>
          <w:color w:val="000000" w:themeColor="text1"/>
          <w:kern w:val="44"/>
          <w:sz w:val="32"/>
          <w:szCs w:val="32"/>
          <w14:textFill>
            <w14:solidFill>
              <w14:schemeClr w14:val="tx1"/>
            </w14:solidFill>
          </w14:textFill>
        </w:rPr>
        <w:t>。</w:t>
      </w:r>
    </w:p>
    <w:p w14:paraId="3C781A37">
      <w:pPr>
        <w:pStyle w:val="2"/>
        <w:rPr>
          <w:rFonts w:hint="eastAsia" w:ascii="仿宋_GB2312" w:hAnsi="宋体" w:eastAsia="仿宋_GB2312" w:cs="宋体"/>
          <w:i/>
          <w:iCs/>
          <w:color w:val="000000" w:themeColor="text1"/>
          <w:kern w:val="44"/>
          <w:sz w:val="32"/>
          <w:szCs w:val="32"/>
          <w14:textFill>
            <w14:solidFill>
              <w14:schemeClr w14:val="tx1"/>
            </w14:solidFill>
          </w14:textFill>
        </w:rPr>
      </w:pP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rPr>
        <w:t>、</w:t>
      </w:r>
      <w:r>
        <w:rPr>
          <w:rFonts w:hint="eastAsia" w:ascii="仿宋_GB2312" w:hAnsi="宋体" w:eastAsia="仿宋_GB2312" w:cs="宋体"/>
          <w:sz w:val="32"/>
          <w:szCs w:val="32"/>
          <w:u w:val="single"/>
        </w:rPr>
        <w:t xml:space="preserve"> 后勤服务支出（临时人员经费）</w:t>
      </w:r>
      <w:r>
        <w:rPr>
          <w:rFonts w:hint="eastAsia" w:ascii="仿宋_GB2312" w:hAnsi="宋体" w:eastAsia="仿宋_GB2312" w:cs="宋体"/>
          <w:kern w:val="44"/>
          <w:sz w:val="32"/>
          <w:szCs w:val="32"/>
        </w:rPr>
        <w:t>项目</w:t>
      </w:r>
      <w:r>
        <w:rPr>
          <w:rFonts w:hint="eastAsia" w:ascii="仿宋_GB2312" w:hAnsi="宋体" w:eastAsia="仿宋_GB2312" w:cs="宋体"/>
          <w:kern w:val="44"/>
          <w:sz w:val="32"/>
          <w:szCs w:val="32"/>
          <w:u w:val="single"/>
        </w:rPr>
        <w:t xml:space="preserve"> 1.6</w:t>
      </w:r>
      <w:r>
        <w:rPr>
          <w:rFonts w:hint="eastAsia" w:ascii="仿宋_GB2312" w:hAnsi="宋体" w:eastAsia="仿宋_GB2312" w:cs="宋体"/>
          <w:sz w:val="32"/>
          <w:szCs w:val="32"/>
        </w:rPr>
        <w:t>万元。</w:t>
      </w:r>
      <w:r>
        <w:rPr>
          <w:rFonts w:hint="eastAsia" w:ascii="仿宋_GB2312" w:hAnsi="宋体" w:eastAsia="仿宋_GB2312" w:cs="宋体"/>
          <w:i/>
          <w:iCs/>
          <w:color w:val="000000" w:themeColor="text1"/>
          <w:kern w:val="44"/>
          <w:sz w:val="32"/>
          <w:szCs w:val="32"/>
          <w14:textFill>
            <w14:solidFill>
              <w14:schemeClr w14:val="tx1"/>
            </w14:solidFill>
          </w14:textFill>
        </w:rPr>
        <w:t>主要用于</w:t>
      </w:r>
      <w:r>
        <w:rPr>
          <w:rFonts w:hint="eastAsia" w:ascii="仿宋_GB2312" w:hAnsi="宋体" w:eastAsia="仿宋_GB2312" w:cs="宋体"/>
          <w:i/>
          <w:iCs/>
          <w:color w:val="000000" w:themeColor="text1"/>
          <w:kern w:val="44"/>
          <w:sz w:val="32"/>
          <w:szCs w:val="32"/>
          <w:lang w:eastAsia="zh-CN"/>
          <w14:textFill>
            <w14:solidFill>
              <w14:schemeClr w14:val="tx1"/>
            </w14:solidFill>
          </w14:textFill>
        </w:rPr>
        <w:t>临时人员支出</w:t>
      </w:r>
      <w:r>
        <w:rPr>
          <w:rFonts w:hint="eastAsia" w:ascii="仿宋_GB2312" w:hAnsi="宋体" w:eastAsia="仿宋_GB2312" w:cs="宋体"/>
          <w:i/>
          <w:iCs/>
          <w:color w:val="000000" w:themeColor="text1"/>
          <w:kern w:val="44"/>
          <w:sz w:val="32"/>
          <w:szCs w:val="32"/>
          <w14:textFill>
            <w14:solidFill>
              <w14:schemeClr w14:val="tx1"/>
            </w14:solidFill>
          </w14:textFill>
        </w:rPr>
        <w:t>。</w:t>
      </w:r>
    </w:p>
    <w:p w14:paraId="6F8B67FB">
      <w:pPr>
        <w:pStyle w:val="2"/>
        <w:rPr>
          <w:rFonts w:hint="eastAsia" w:ascii="仿宋_GB2312" w:hAnsi="宋体" w:eastAsia="仿宋_GB2312" w:cs="宋体"/>
          <w:i/>
          <w:iCs/>
          <w:color w:val="000000" w:themeColor="text1"/>
          <w:kern w:val="44"/>
          <w:sz w:val="32"/>
          <w:szCs w:val="32"/>
          <w14:textFill>
            <w14:solidFill>
              <w14:schemeClr w14:val="tx1"/>
            </w14:solidFill>
          </w14:textFill>
        </w:rPr>
      </w:pPr>
      <w:r>
        <w:rPr>
          <w:rFonts w:hint="eastAsia" w:ascii="仿宋_GB2312" w:hAnsi="宋体" w:eastAsia="仿宋_GB2312" w:cs="宋体"/>
          <w:sz w:val="32"/>
          <w:szCs w:val="32"/>
          <w:lang w:val="en-US" w:eastAsia="zh-CN"/>
        </w:rPr>
        <w:t>7</w:t>
      </w:r>
      <w:r>
        <w:rPr>
          <w:rFonts w:hint="eastAsia" w:ascii="仿宋_GB2312" w:hAnsi="宋体" w:eastAsia="仿宋_GB2312" w:cs="宋体"/>
          <w:sz w:val="32"/>
          <w:szCs w:val="32"/>
        </w:rPr>
        <w:t>、</w:t>
      </w:r>
      <w:r>
        <w:rPr>
          <w:rFonts w:hint="eastAsia" w:ascii="仿宋_GB2312" w:hAnsi="宋体" w:eastAsia="仿宋_GB2312" w:cs="宋体"/>
          <w:sz w:val="32"/>
          <w:szCs w:val="32"/>
          <w:u w:val="single"/>
        </w:rPr>
        <w:t xml:space="preserve"> 老干活动经费</w:t>
      </w:r>
      <w:r>
        <w:rPr>
          <w:rFonts w:hint="eastAsia" w:ascii="仿宋_GB2312" w:hAnsi="宋体" w:eastAsia="仿宋_GB2312" w:cs="宋体"/>
          <w:kern w:val="44"/>
          <w:sz w:val="32"/>
          <w:szCs w:val="32"/>
        </w:rPr>
        <w:t>项目</w:t>
      </w:r>
      <w:r>
        <w:rPr>
          <w:rFonts w:hint="eastAsia" w:ascii="仿宋_GB2312" w:hAnsi="宋体" w:eastAsia="仿宋_GB2312" w:cs="宋体"/>
          <w:kern w:val="44"/>
          <w:sz w:val="32"/>
          <w:szCs w:val="32"/>
          <w:u w:val="single"/>
        </w:rPr>
        <w:t xml:space="preserve"> 0.31</w:t>
      </w:r>
      <w:r>
        <w:rPr>
          <w:rFonts w:hint="eastAsia" w:ascii="仿宋_GB2312" w:hAnsi="宋体" w:eastAsia="仿宋_GB2312" w:cs="宋体"/>
          <w:sz w:val="32"/>
          <w:szCs w:val="32"/>
        </w:rPr>
        <w:t>万元。</w:t>
      </w:r>
      <w:r>
        <w:rPr>
          <w:rFonts w:hint="eastAsia" w:ascii="仿宋_GB2312" w:hAnsi="宋体" w:eastAsia="仿宋_GB2312" w:cs="宋体"/>
          <w:i/>
          <w:iCs/>
          <w:color w:val="000000" w:themeColor="text1"/>
          <w:kern w:val="44"/>
          <w:sz w:val="32"/>
          <w:szCs w:val="32"/>
          <w14:textFill>
            <w14:solidFill>
              <w14:schemeClr w14:val="tx1"/>
            </w14:solidFill>
          </w14:textFill>
        </w:rPr>
        <w:t>主要用于</w:t>
      </w:r>
      <w:r>
        <w:rPr>
          <w:rFonts w:hint="eastAsia" w:ascii="仿宋_GB2312" w:hAnsi="宋体" w:eastAsia="仿宋_GB2312" w:cs="宋体"/>
          <w:i/>
          <w:iCs/>
          <w:color w:val="000000" w:themeColor="text1"/>
          <w:kern w:val="44"/>
          <w:sz w:val="32"/>
          <w:szCs w:val="32"/>
          <w:lang w:eastAsia="zh-CN"/>
          <w14:textFill>
            <w14:solidFill>
              <w14:schemeClr w14:val="tx1"/>
            </w14:solidFill>
          </w14:textFill>
        </w:rPr>
        <w:t>老干活动支出</w:t>
      </w:r>
      <w:r>
        <w:rPr>
          <w:rFonts w:hint="eastAsia" w:ascii="仿宋_GB2312" w:hAnsi="宋体" w:eastAsia="仿宋_GB2312" w:cs="宋体"/>
          <w:i/>
          <w:iCs/>
          <w:color w:val="000000" w:themeColor="text1"/>
          <w:kern w:val="44"/>
          <w:sz w:val="32"/>
          <w:szCs w:val="32"/>
          <w14:textFill>
            <w14:solidFill>
              <w14:schemeClr w14:val="tx1"/>
            </w14:solidFill>
          </w14:textFill>
        </w:rPr>
        <w:t>。</w:t>
      </w:r>
    </w:p>
    <w:p w14:paraId="1DD35548">
      <w:pPr>
        <w:pStyle w:val="2"/>
        <w:rPr>
          <w:rFonts w:hint="eastAsia" w:ascii="仿宋_GB2312" w:hAnsi="宋体" w:eastAsia="仿宋_GB2312" w:cs="宋体"/>
          <w:i/>
          <w:iCs/>
          <w:color w:val="000000" w:themeColor="text1"/>
          <w:kern w:val="44"/>
          <w:sz w:val="32"/>
          <w:szCs w:val="32"/>
          <w14:textFill>
            <w14:solidFill>
              <w14:schemeClr w14:val="tx1"/>
            </w14:solidFill>
          </w14:textFill>
        </w:rPr>
      </w:pPr>
      <w:r>
        <w:rPr>
          <w:rFonts w:hint="eastAsia" w:ascii="仿宋_GB2312" w:hAnsi="宋体" w:eastAsia="仿宋_GB2312" w:cs="宋体"/>
          <w:sz w:val="32"/>
          <w:szCs w:val="32"/>
          <w:lang w:val="en-US" w:eastAsia="zh-CN"/>
        </w:rPr>
        <w:t>8</w:t>
      </w:r>
      <w:r>
        <w:rPr>
          <w:rFonts w:hint="eastAsia" w:ascii="仿宋_GB2312" w:hAnsi="宋体" w:eastAsia="仿宋_GB2312" w:cs="宋体"/>
          <w:sz w:val="32"/>
          <w:szCs w:val="32"/>
        </w:rPr>
        <w:t>、</w:t>
      </w:r>
      <w:r>
        <w:rPr>
          <w:rFonts w:hint="eastAsia" w:ascii="仿宋_GB2312" w:hAnsi="宋体" w:eastAsia="仿宋_GB2312" w:cs="宋体"/>
          <w:sz w:val="32"/>
          <w:szCs w:val="32"/>
          <w:u w:val="single"/>
        </w:rPr>
        <w:t xml:space="preserve"> 住户收支调查</w:t>
      </w:r>
      <w:r>
        <w:rPr>
          <w:rFonts w:hint="eastAsia" w:ascii="仿宋_GB2312" w:hAnsi="宋体" w:eastAsia="仿宋_GB2312" w:cs="宋体"/>
          <w:kern w:val="44"/>
          <w:sz w:val="32"/>
          <w:szCs w:val="32"/>
        </w:rPr>
        <w:t>项目</w:t>
      </w:r>
      <w:r>
        <w:rPr>
          <w:rFonts w:hint="eastAsia" w:ascii="仿宋_GB2312" w:hAnsi="宋体" w:eastAsia="仿宋_GB2312" w:cs="宋体"/>
          <w:kern w:val="44"/>
          <w:sz w:val="32"/>
          <w:szCs w:val="32"/>
          <w:u w:val="single"/>
        </w:rPr>
        <w:t xml:space="preserve"> 60.6</w:t>
      </w:r>
      <w:r>
        <w:rPr>
          <w:rFonts w:hint="eastAsia" w:ascii="仿宋_GB2312" w:hAnsi="宋体" w:eastAsia="仿宋_GB2312" w:cs="宋体"/>
          <w:sz w:val="32"/>
          <w:szCs w:val="32"/>
        </w:rPr>
        <w:t>万元。</w:t>
      </w:r>
      <w:r>
        <w:rPr>
          <w:rFonts w:hint="eastAsia" w:ascii="仿宋_GB2312" w:hAnsi="宋体" w:eastAsia="仿宋_GB2312" w:cs="宋体"/>
          <w:i/>
          <w:iCs/>
          <w:color w:val="000000" w:themeColor="text1"/>
          <w:kern w:val="44"/>
          <w:sz w:val="32"/>
          <w:szCs w:val="32"/>
          <w14:textFill>
            <w14:solidFill>
              <w14:schemeClr w14:val="tx1"/>
            </w14:solidFill>
          </w14:textFill>
        </w:rPr>
        <w:t>主要用于</w:t>
      </w:r>
      <w:r>
        <w:rPr>
          <w:rFonts w:hint="eastAsia" w:ascii="仿宋_GB2312" w:hAnsi="宋体" w:eastAsia="仿宋_GB2312" w:cs="宋体"/>
          <w:i/>
          <w:iCs/>
          <w:color w:val="000000" w:themeColor="text1"/>
          <w:kern w:val="44"/>
          <w:sz w:val="32"/>
          <w:szCs w:val="32"/>
          <w:lang w:eastAsia="zh-CN"/>
          <w14:textFill>
            <w14:solidFill>
              <w14:schemeClr w14:val="tx1"/>
            </w14:solidFill>
          </w14:textFill>
        </w:rPr>
        <w:t>住户收支调查产生的各项经费</w:t>
      </w:r>
      <w:r>
        <w:rPr>
          <w:rFonts w:hint="eastAsia" w:ascii="仿宋_GB2312" w:hAnsi="宋体" w:eastAsia="仿宋_GB2312" w:cs="宋体"/>
          <w:i/>
          <w:iCs/>
          <w:color w:val="000000" w:themeColor="text1"/>
          <w:kern w:val="44"/>
          <w:sz w:val="32"/>
          <w:szCs w:val="32"/>
          <w14:textFill>
            <w14:solidFill>
              <w14:schemeClr w14:val="tx1"/>
            </w14:solidFill>
          </w14:textFill>
        </w:rPr>
        <w:t>。</w:t>
      </w:r>
    </w:p>
    <w:p w14:paraId="1BDB7B9F">
      <w:pPr>
        <w:pStyle w:val="2"/>
        <w:rPr>
          <w:rFonts w:hint="eastAsia" w:ascii="仿宋_GB2312" w:hAnsi="宋体" w:eastAsia="仿宋_GB2312" w:cs="宋体"/>
          <w:i/>
          <w:iCs/>
          <w:color w:val="000000" w:themeColor="text1"/>
          <w:kern w:val="44"/>
          <w:sz w:val="32"/>
          <w:szCs w:val="32"/>
          <w14:textFill>
            <w14:solidFill>
              <w14:schemeClr w14:val="tx1"/>
            </w14:solidFill>
          </w14:textFill>
        </w:rPr>
      </w:pPr>
      <w:r>
        <w:rPr>
          <w:rFonts w:hint="eastAsia" w:ascii="仿宋_GB2312" w:hAnsi="宋体" w:eastAsia="仿宋_GB2312" w:cs="宋体"/>
          <w:sz w:val="32"/>
          <w:szCs w:val="32"/>
          <w:lang w:val="en-US" w:eastAsia="zh-CN"/>
        </w:rPr>
        <w:t>9</w:t>
      </w:r>
      <w:r>
        <w:rPr>
          <w:rFonts w:hint="eastAsia" w:ascii="仿宋_GB2312" w:hAnsi="宋体" w:eastAsia="仿宋_GB2312" w:cs="宋体"/>
          <w:sz w:val="32"/>
          <w:szCs w:val="32"/>
        </w:rPr>
        <w:t>、</w:t>
      </w:r>
      <w:r>
        <w:rPr>
          <w:rFonts w:hint="eastAsia" w:ascii="仿宋_GB2312" w:hAnsi="宋体" w:eastAsia="仿宋_GB2312" w:cs="宋体"/>
          <w:sz w:val="32"/>
          <w:szCs w:val="32"/>
          <w:u w:val="single"/>
        </w:rPr>
        <w:t xml:space="preserve"> 劳动力调查经费</w:t>
      </w:r>
      <w:r>
        <w:rPr>
          <w:rFonts w:hint="eastAsia" w:ascii="仿宋_GB2312" w:hAnsi="宋体" w:eastAsia="仿宋_GB2312" w:cs="宋体"/>
          <w:kern w:val="44"/>
          <w:sz w:val="32"/>
          <w:szCs w:val="32"/>
        </w:rPr>
        <w:t>项目</w:t>
      </w:r>
      <w:r>
        <w:rPr>
          <w:rFonts w:hint="eastAsia" w:ascii="仿宋_GB2312" w:hAnsi="宋体" w:eastAsia="仿宋_GB2312" w:cs="宋体"/>
          <w:kern w:val="44"/>
          <w:sz w:val="32"/>
          <w:szCs w:val="32"/>
          <w:u w:val="single"/>
        </w:rPr>
        <w:t xml:space="preserve"> 27.39</w:t>
      </w:r>
      <w:r>
        <w:rPr>
          <w:rFonts w:hint="eastAsia" w:ascii="仿宋_GB2312" w:hAnsi="宋体" w:eastAsia="仿宋_GB2312" w:cs="宋体"/>
          <w:sz w:val="32"/>
          <w:szCs w:val="32"/>
        </w:rPr>
        <w:t>万元。</w:t>
      </w:r>
      <w:r>
        <w:rPr>
          <w:rFonts w:hint="eastAsia" w:ascii="仿宋_GB2312" w:hAnsi="宋体" w:eastAsia="仿宋_GB2312" w:cs="宋体"/>
          <w:i/>
          <w:iCs/>
          <w:color w:val="000000" w:themeColor="text1"/>
          <w:kern w:val="44"/>
          <w:sz w:val="32"/>
          <w:szCs w:val="32"/>
          <w14:textFill>
            <w14:solidFill>
              <w14:schemeClr w14:val="tx1"/>
            </w14:solidFill>
          </w14:textFill>
        </w:rPr>
        <w:t>主要用于</w:t>
      </w:r>
      <w:r>
        <w:rPr>
          <w:rFonts w:hint="eastAsia" w:ascii="仿宋_GB2312" w:hAnsi="宋体" w:eastAsia="仿宋_GB2312" w:cs="宋体"/>
          <w:i/>
          <w:iCs/>
          <w:color w:val="000000" w:themeColor="text1"/>
          <w:kern w:val="44"/>
          <w:sz w:val="32"/>
          <w:szCs w:val="32"/>
          <w:lang w:eastAsia="zh-CN"/>
          <w14:textFill>
            <w14:solidFill>
              <w14:schemeClr w14:val="tx1"/>
            </w14:solidFill>
          </w14:textFill>
        </w:rPr>
        <w:t>劳动力调查产生的各项经费</w:t>
      </w:r>
      <w:r>
        <w:rPr>
          <w:rFonts w:hint="eastAsia" w:ascii="仿宋_GB2312" w:hAnsi="宋体" w:eastAsia="仿宋_GB2312" w:cs="宋体"/>
          <w:i/>
          <w:iCs/>
          <w:color w:val="000000" w:themeColor="text1"/>
          <w:kern w:val="44"/>
          <w:sz w:val="32"/>
          <w:szCs w:val="32"/>
          <w14:textFill>
            <w14:solidFill>
              <w14:schemeClr w14:val="tx1"/>
            </w14:solidFill>
          </w14:textFill>
        </w:rPr>
        <w:t>。</w:t>
      </w:r>
    </w:p>
    <w:p w14:paraId="2D52180A">
      <w:pPr>
        <w:pStyle w:val="2"/>
        <w:rPr>
          <w:rFonts w:hint="eastAsia" w:ascii="仿宋_GB2312" w:hAnsi="宋体" w:eastAsia="仿宋_GB2312" w:cs="宋体"/>
          <w:i/>
          <w:iCs/>
          <w:color w:val="000000" w:themeColor="text1"/>
          <w:kern w:val="44"/>
          <w:sz w:val="32"/>
          <w:szCs w:val="32"/>
          <w14:textFill>
            <w14:solidFill>
              <w14:schemeClr w14:val="tx1"/>
            </w14:solidFill>
          </w14:textFill>
        </w:rPr>
      </w:pPr>
      <w:r>
        <w:rPr>
          <w:rFonts w:hint="eastAsia" w:ascii="仿宋_GB2312" w:hAnsi="宋体" w:eastAsia="仿宋_GB2312" w:cs="宋体"/>
          <w:sz w:val="32"/>
          <w:szCs w:val="32"/>
          <w:lang w:val="en-US" w:eastAsia="zh-CN"/>
        </w:rPr>
        <w:t>10</w:t>
      </w:r>
      <w:r>
        <w:rPr>
          <w:rFonts w:hint="eastAsia" w:ascii="仿宋_GB2312" w:hAnsi="宋体" w:eastAsia="仿宋_GB2312" w:cs="宋体"/>
          <w:sz w:val="32"/>
          <w:szCs w:val="32"/>
        </w:rPr>
        <w:t>、</w:t>
      </w:r>
      <w:r>
        <w:rPr>
          <w:rFonts w:hint="eastAsia" w:ascii="仿宋_GB2312" w:hAnsi="宋体" w:eastAsia="仿宋_GB2312" w:cs="宋体"/>
          <w:sz w:val="32"/>
          <w:szCs w:val="32"/>
          <w:u w:val="single"/>
        </w:rPr>
        <w:t xml:space="preserve"> 派驻街道统计调查员专项经费（编外）</w:t>
      </w:r>
      <w:r>
        <w:rPr>
          <w:rFonts w:hint="eastAsia" w:ascii="仿宋_GB2312" w:hAnsi="宋体" w:eastAsia="仿宋_GB2312" w:cs="宋体"/>
          <w:kern w:val="44"/>
          <w:sz w:val="32"/>
          <w:szCs w:val="32"/>
        </w:rPr>
        <w:t>项目</w:t>
      </w:r>
      <w:r>
        <w:rPr>
          <w:rFonts w:hint="eastAsia" w:ascii="仿宋_GB2312" w:hAnsi="宋体" w:eastAsia="仿宋_GB2312" w:cs="宋体"/>
          <w:kern w:val="44"/>
          <w:sz w:val="32"/>
          <w:szCs w:val="32"/>
          <w:u w:val="single"/>
        </w:rPr>
        <w:t xml:space="preserve"> 615.0</w:t>
      </w:r>
      <w:r>
        <w:rPr>
          <w:rFonts w:hint="eastAsia" w:ascii="仿宋_GB2312" w:hAnsi="宋体" w:eastAsia="仿宋_GB2312" w:cs="宋体"/>
          <w:kern w:val="44"/>
          <w:sz w:val="32"/>
          <w:szCs w:val="32"/>
          <w:u w:val="single"/>
          <w:lang w:val="en-US" w:eastAsia="zh-CN"/>
        </w:rPr>
        <w:t>4</w:t>
      </w:r>
      <w:r>
        <w:rPr>
          <w:rFonts w:hint="eastAsia" w:ascii="仿宋_GB2312" w:hAnsi="宋体" w:eastAsia="仿宋_GB2312" w:cs="宋体"/>
          <w:sz w:val="32"/>
          <w:szCs w:val="32"/>
        </w:rPr>
        <w:t>万元。</w:t>
      </w:r>
      <w:r>
        <w:rPr>
          <w:rFonts w:hint="eastAsia" w:ascii="仿宋_GB2312" w:hAnsi="宋体" w:eastAsia="仿宋_GB2312" w:cs="宋体"/>
          <w:i/>
          <w:iCs/>
          <w:color w:val="000000" w:themeColor="text1"/>
          <w:kern w:val="44"/>
          <w:sz w:val="32"/>
          <w:szCs w:val="32"/>
          <w14:textFill>
            <w14:solidFill>
              <w14:schemeClr w14:val="tx1"/>
            </w14:solidFill>
          </w14:textFill>
        </w:rPr>
        <w:t>主要用于</w:t>
      </w:r>
      <w:r>
        <w:rPr>
          <w:rFonts w:hint="eastAsia" w:ascii="仿宋_GB2312" w:hAnsi="宋体" w:eastAsia="仿宋_GB2312" w:cs="宋体"/>
          <w:i/>
          <w:iCs/>
          <w:color w:val="000000" w:themeColor="text1"/>
          <w:kern w:val="44"/>
          <w:sz w:val="32"/>
          <w:szCs w:val="32"/>
          <w:lang w:eastAsia="zh-CN"/>
          <w14:textFill>
            <w14:solidFill>
              <w14:schemeClr w14:val="tx1"/>
            </w14:solidFill>
          </w14:textFill>
        </w:rPr>
        <w:t>发放统计员工资社保绩效等</w:t>
      </w:r>
      <w:r>
        <w:rPr>
          <w:rFonts w:hint="eastAsia" w:ascii="仿宋_GB2312" w:hAnsi="宋体" w:eastAsia="仿宋_GB2312" w:cs="宋体"/>
          <w:i/>
          <w:iCs/>
          <w:color w:val="000000" w:themeColor="text1"/>
          <w:kern w:val="44"/>
          <w:sz w:val="32"/>
          <w:szCs w:val="32"/>
          <w14:textFill>
            <w14:solidFill>
              <w14:schemeClr w14:val="tx1"/>
            </w14:solidFill>
          </w14:textFill>
        </w:rPr>
        <w:t>。</w:t>
      </w:r>
    </w:p>
    <w:p w14:paraId="2C62A188">
      <w:pPr>
        <w:pStyle w:val="2"/>
        <w:rPr>
          <w:rFonts w:hint="eastAsia" w:ascii="仿宋_GB2312" w:hAnsi="宋体" w:eastAsia="仿宋_GB2312" w:cs="宋体"/>
          <w:i/>
          <w:iCs/>
          <w:color w:val="000000" w:themeColor="text1"/>
          <w:kern w:val="44"/>
          <w:sz w:val="32"/>
          <w:szCs w:val="32"/>
          <w14:textFill>
            <w14:solidFill>
              <w14:schemeClr w14:val="tx1"/>
            </w14:solidFill>
          </w14:textFill>
        </w:rPr>
      </w:pPr>
      <w:r>
        <w:rPr>
          <w:rFonts w:hint="eastAsia" w:ascii="仿宋_GB2312" w:hAnsi="宋体" w:eastAsia="仿宋_GB2312" w:cs="宋体"/>
          <w:sz w:val="32"/>
          <w:szCs w:val="32"/>
          <w:lang w:val="en-US" w:eastAsia="zh-CN"/>
        </w:rPr>
        <w:t>11</w:t>
      </w:r>
      <w:r>
        <w:rPr>
          <w:rFonts w:hint="eastAsia" w:ascii="仿宋_GB2312" w:hAnsi="宋体" w:eastAsia="仿宋_GB2312" w:cs="宋体"/>
          <w:sz w:val="32"/>
          <w:szCs w:val="32"/>
        </w:rPr>
        <w:t>、</w:t>
      </w:r>
      <w:r>
        <w:rPr>
          <w:rFonts w:hint="eastAsia" w:ascii="仿宋_GB2312" w:hAnsi="宋体" w:eastAsia="仿宋_GB2312" w:cs="宋体"/>
          <w:sz w:val="32"/>
          <w:szCs w:val="32"/>
          <w:u w:val="single"/>
        </w:rPr>
        <w:t xml:space="preserve"> 统计调查费</w:t>
      </w:r>
      <w:r>
        <w:rPr>
          <w:rFonts w:hint="eastAsia" w:ascii="仿宋_GB2312" w:hAnsi="宋体" w:eastAsia="仿宋_GB2312" w:cs="宋体"/>
          <w:kern w:val="44"/>
          <w:sz w:val="32"/>
          <w:szCs w:val="32"/>
        </w:rPr>
        <w:t>项目</w:t>
      </w:r>
      <w:r>
        <w:rPr>
          <w:rFonts w:hint="eastAsia" w:ascii="仿宋_GB2312" w:hAnsi="宋体" w:eastAsia="仿宋_GB2312" w:cs="宋体"/>
          <w:kern w:val="44"/>
          <w:sz w:val="32"/>
          <w:szCs w:val="32"/>
          <w:u w:val="single"/>
        </w:rPr>
        <w:t xml:space="preserve"> </w:t>
      </w:r>
      <w:r>
        <w:rPr>
          <w:rFonts w:hint="eastAsia" w:ascii="仿宋_GB2312" w:hAnsi="宋体" w:eastAsia="仿宋_GB2312" w:cs="宋体"/>
          <w:kern w:val="44"/>
          <w:sz w:val="32"/>
          <w:szCs w:val="32"/>
          <w:u w:val="single"/>
          <w:lang w:val="en-US" w:eastAsia="zh-CN"/>
        </w:rPr>
        <w:t>5</w:t>
      </w:r>
      <w:r>
        <w:rPr>
          <w:rFonts w:hint="eastAsia" w:ascii="仿宋_GB2312" w:hAnsi="宋体" w:eastAsia="仿宋_GB2312" w:cs="宋体"/>
          <w:sz w:val="32"/>
          <w:szCs w:val="32"/>
        </w:rPr>
        <w:t>万元。</w:t>
      </w:r>
      <w:r>
        <w:rPr>
          <w:rFonts w:hint="eastAsia" w:ascii="仿宋_GB2312" w:hAnsi="宋体" w:eastAsia="仿宋_GB2312" w:cs="宋体"/>
          <w:i/>
          <w:iCs/>
          <w:color w:val="000000" w:themeColor="text1"/>
          <w:kern w:val="44"/>
          <w:sz w:val="32"/>
          <w:szCs w:val="32"/>
          <w14:textFill>
            <w14:solidFill>
              <w14:schemeClr w14:val="tx1"/>
            </w14:solidFill>
          </w14:textFill>
        </w:rPr>
        <w:t>主要用于</w:t>
      </w:r>
      <w:r>
        <w:rPr>
          <w:rFonts w:hint="eastAsia" w:ascii="仿宋_GB2312" w:hAnsi="宋体" w:eastAsia="仿宋_GB2312" w:cs="宋体"/>
          <w:i/>
          <w:iCs/>
          <w:color w:val="000000" w:themeColor="text1"/>
          <w:kern w:val="44"/>
          <w:sz w:val="32"/>
          <w:szCs w:val="32"/>
          <w:lang w:eastAsia="zh-CN"/>
          <w14:textFill>
            <w14:solidFill>
              <w14:schemeClr w14:val="tx1"/>
            </w14:solidFill>
          </w14:textFill>
        </w:rPr>
        <w:t>统计调查相关费用</w:t>
      </w:r>
      <w:r>
        <w:rPr>
          <w:rFonts w:hint="eastAsia" w:ascii="仿宋_GB2312" w:hAnsi="宋体" w:eastAsia="仿宋_GB2312" w:cs="宋体"/>
          <w:i/>
          <w:iCs/>
          <w:color w:val="000000" w:themeColor="text1"/>
          <w:kern w:val="44"/>
          <w:sz w:val="32"/>
          <w:szCs w:val="32"/>
          <w14:textFill>
            <w14:solidFill>
              <w14:schemeClr w14:val="tx1"/>
            </w14:solidFill>
          </w14:textFill>
        </w:rPr>
        <w:t>。</w:t>
      </w:r>
    </w:p>
    <w:p w14:paraId="777D49EC">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hAnsi="宋体" w:eastAsia="仿宋_GB2312" w:cs="宋体"/>
          <w:b/>
          <w:sz w:val="32"/>
          <w:szCs w:val="32"/>
        </w:rPr>
      </w:pPr>
      <w:r>
        <w:rPr>
          <w:rFonts w:hint="eastAsia" w:ascii="仿宋_GB2312" w:hAnsi="宋体" w:eastAsia="仿宋_GB2312" w:cs="宋体"/>
          <w:b/>
          <w:sz w:val="32"/>
          <w:szCs w:val="32"/>
        </w:rPr>
        <w:t>三、一般公共预算基本支出安排情况</w:t>
      </w:r>
    </w:p>
    <w:p w14:paraId="5D8EDF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bCs/>
          <w:sz w:val="32"/>
          <w:szCs w:val="32"/>
        </w:rPr>
      </w:pPr>
      <w:r>
        <w:rPr>
          <w:rFonts w:hint="eastAsia" w:ascii="仿宋_GB2312" w:hAnsi="宋体" w:eastAsia="仿宋_GB2312" w:cs="宋体"/>
          <w:bCs/>
          <w:sz w:val="32"/>
          <w:szCs w:val="32"/>
          <w:lang w:val="en" w:eastAsia="zh-CN"/>
        </w:rPr>
        <w:t>202</w:t>
      </w:r>
      <w:r>
        <w:rPr>
          <w:rFonts w:hint="eastAsia" w:ascii="仿宋_GB2312" w:hAnsi="宋体" w:eastAsia="仿宋_GB2312" w:cs="宋体"/>
          <w:bCs/>
          <w:sz w:val="32"/>
          <w:szCs w:val="32"/>
          <w:lang w:val="en-US" w:eastAsia="zh-CN"/>
        </w:rPr>
        <w:t>6</w:t>
      </w:r>
      <w:r>
        <w:rPr>
          <w:rFonts w:hint="eastAsia" w:ascii="仿宋_GB2312" w:hAnsi="宋体" w:eastAsia="仿宋_GB2312" w:cs="宋体"/>
          <w:bCs/>
          <w:sz w:val="32"/>
          <w:szCs w:val="32"/>
        </w:rPr>
        <w:t>年一般公共预算基本支出</w:t>
      </w:r>
      <w:r>
        <w:rPr>
          <w:rFonts w:hint="eastAsia" w:ascii="仿宋_GB2312" w:hAnsi="宋体" w:eastAsia="仿宋_GB2312" w:cs="宋体"/>
          <w:bCs/>
          <w:sz w:val="32"/>
          <w:szCs w:val="32"/>
          <w:u w:val="single"/>
        </w:rPr>
        <w:t xml:space="preserve"> </w:t>
      </w:r>
      <w:r>
        <w:rPr>
          <w:rFonts w:hint="eastAsia" w:ascii="仿宋_GB2312" w:hAnsi="宋体" w:eastAsia="仿宋_GB2312" w:cs="宋体"/>
          <w:bCs/>
          <w:kern w:val="44"/>
          <w:sz w:val="32"/>
          <w:szCs w:val="32"/>
          <w:u w:val="single"/>
          <w:lang w:val="en-US" w:eastAsia="zh-CN"/>
        </w:rPr>
        <w:t>399.69</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万元。其中：</w:t>
      </w:r>
    </w:p>
    <w:p w14:paraId="38E656B7">
      <w:pPr>
        <w:keepNext w:val="0"/>
        <w:keepLines w:val="0"/>
        <w:pageBreakBefore w:val="0"/>
        <w:widowControl w:val="0"/>
        <w:numPr>
          <w:ilvl w:val="0"/>
          <w:numId w:val="4"/>
        </w:numPr>
        <w:kinsoku/>
        <w:wordWrap/>
        <w:overflowPunct/>
        <w:topLinePunct w:val="0"/>
        <w:autoSpaceDE/>
        <w:autoSpaceDN/>
        <w:bidi w:val="0"/>
        <w:adjustRightInd/>
        <w:snapToGrid/>
        <w:ind w:firstLine="640" w:firstLineChars="200"/>
        <w:textAlignment w:val="auto"/>
        <w:rPr>
          <w:rFonts w:ascii="仿宋_GB2312" w:hAnsi="宋体" w:eastAsia="仿宋_GB2312" w:cs="宋体"/>
          <w:bCs/>
          <w:sz w:val="32"/>
          <w:szCs w:val="32"/>
        </w:rPr>
      </w:pPr>
      <w:r>
        <w:rPr>
          <w:rFonts w:hint="eastAsia" w:ascii="仿宋_GB2312" w:hAnsi="宋体" w:eastAsia="仿宋_GB2312" w:cs="宋体"/>
          <w:bCs/>
          <w:sz w:val="32"/>
          <w:szCs w:val="32"/>
        </w:rPr>
        <w:t>人员经费</w:t>
      </w:r>
      <w:r>
        <w:rPr>
          <w:rFonts w:hint="eastAsia" w:ascii="仿宋_GB2312" w:hAnsi="宋体" w:eastAsia="仿宋_GB2312" w:cs="宋体"/>
          <w:bCs/>
          <w:sz w:val="32"/>
          <w:szCs w:val="32"/>
          <w:u w:val="single"/>
        </w:rPr>
        <w:t xml:space="preserve"> </w:t>
      </w:r>
      <w:r>
        <w:rPr>
          <w:rFonts w:hint="eastAsia" w:ascii="仿宋_GB2312" w:hAnsi="宋体" w:eastAsia="仿宋_GB2312" w:cs="宋体"/>
          <w:color w:val="000000" w:themeColor="text1"/>
          <w:sz w:val="32"/>
          <w:szCs w:val="32"/>
          <w:u w:val="single"/>
          <w14:textFill>
            <w14:solidFill>
              <w14:schemeClr w14:val="tx1"/>
            </w14:solidFill>
          </w14:textFill>
        </w:rPr>
        <w:t>36</w:t>
      </w:r>
      <w:r>
        <w:rPr>
          <w:rFonts w:hint="eastAsia" w:ascii="仿宋_GB2312" w:hAnsi="宋体" w:eastAsia="仿宋_GB2312" w:cs="宋体"/>
          <w:color w:val="000000" w:themeColor="text1"/>
          <w:sz w:val="32"/>
          <w:szCs w:val="32"/>
          <w:u w:val="single"/>
          <w:lang w:val="en-US" w:eastAsia="zh-CN"/>
          <w14:textFill>
            <w14:solidFill>
              <w14:schemeClr w14:val="tx1"/>
            </w14:solidFill>
          </w14:textFill>
        </w:rPr>
        <w:t>8.95</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万元，包括：</w:t>
      </w:r>
    </w:p>
    <w:p w14:paraId="7375B5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bCs/>
          <w:sz w:val="32"/>
          <w:szCs w:val="32"/>
        </w:rPr>
      </w:pPr>
      <w:r>
        <w:rPr>
          <w:rFonts w:hint="eastAsia" w:ascii="仿宋_GB2312" w:hAnsi="宋体" w:eastAsia="仿宋_GB2312" w:cs="宋体"/>
          <w:bCs/>
          <w:sz w:val="32"/>
          <w:szCs w:val="32"/>
        </w:rPr>
        <w:t>工资福利支出</w:t>
      </w:r>
      <w:r>
        <w:rPr>
          <w:rFonts w:hint="eastAsia" w:ascii="仿宋_GB2312" w:hAnsi="宋体" w:eastAsia="仿宋_GB2312" w:cs="宋体"/>
          <w:bCs/>
          <w:sz w:val="32"/>
          <w:szCs w:val="32"/>
          <w:u w:val="single"/>
        </w:rPr>
        <w:t xml:space="preserve">  </w:t>
      </w:r>
      <w:r>
        <w:rPr>
          <w:rFonts w:hint="eastAsia" w:ascii="仿宋_GB2312" w:hAnsi="宋体" w:eastAsia="仿宋_GB2312" w:cs="宋体"/>
          <w:color w:val="000000" w:themeColor="text1"/>
          <w:sz w:val="32"/>
          <w:szCs w:val="32"/>
          <w:u w:val="single"/>
          <w14:textFill>
            <w14:solidFill>
              <w14:schemeClr w14:val="tx1"/>
            </w14:solidFill>
          </w14:textFill>
        </w:rPr>
        <w:t>364.67</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万元，主要用于：在职人员基本工资、津贴补贴、奖金、绩效工资、机关事业单位基本养老保险缴费、职业年金缴费、职工基本医疗保险缴费、公务员医疗补助、其他社会保障缴费、住房公积金、其他工资福利支出等。</w:t>
      </w:r>
    </w:p>
    <w:p w14:paraId="582260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bCs/>
          <w:sz w:val="32"/>
          <w:szCs w:val="32"/>
        </w:rPr>
      </w:pPr>
      <w:r>
        <w:rPr>
          <w:rFonts w:hint="eastAsia" w:ascii="仿宋_GB2312" w:hAnsi="宋体" w:eastAsia="仿宋_GB2312" w:cs="宋体"/>
          <w:bCs/>
          <w:sz w:val="32"/>
          <w:szCs w:val="32"/>
        </w:rPr>
        <w:t>对个人和家庭的补助</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u w:val="single"/>
          <w:lang w:val="en-US" w:eastAsia="zh-CN"/>
        </w:rPr>
        <w:t>4.28</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万元，主要用于：离休费、退休费、抚恤金、生活补助、其他对个人和家庭补助支出等。</w:t>
      </w:r>
    </w:p>
    <w:p w14:paraId="4395D4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bCs/>
          <w:sz w:val="32"/>
          <w:szCs w:val="32"/>
        </w:rPr>
      </w:pPr>
      <w:r>
        <w:rPr>
          <w:rFonts w:hint="eastAsia" w:ascii="仿宋_GB2312" w:hAnsi="宋体" w:eastAsia="仿宋_GB2312" w:cs="宋体"/>
          <w:bCs/>
          <w:sz w:val="32"/>
          <w:szCs w:val="32"/>
        </w:rPr>
        <w:t>（二）公用经费</w:t>
      </w:r>
      <w:r>
        <w:rPr>
          <w:rFonts w:hint="eastAsia" w:ascii="仿宋_GB2312" w:hAnsi="宋体" w:eastAsia="仿宋_GB2312" w:cs="宋体"/>
          <w:bCs/>
          <w:sz w:val="32"/>
          <w:szCs w:val="32"/>
          <w:u w:val="single"/>
        </w:rPr>
        <w:t xml:space="preserve"> </w:t>
      </w:r>
      <w:r>
        <w:rPr>
          <w:rFonts w:hint="eastAsia" w:ascii="仿宋_GB2312" w:hAnsi="宋体" w:eastAsia="仿宋_GB2312" w:cs="宋体"/>
          <w:sz w:val="32"/>
          <w:szCs w:val="32"/>
          <w:u w:val="single"/>
        </w:rPr>
        <w:t>30.74</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万元。主要用于</w:t>
      </w:r>
      <w:r>
        <w:rPr>
          <w:rFonts w:hint="eastAsia" w:ascii="仿宋_GB2312" w:hAnsi="宋体" w:eastAsia="仿宋_GB2312" w:cs="宋体"/>
          <w:bCs/>
          <w:color w:val="000000" w:themeColor="text1"/>
          <w:sz w:val="32"/>
          <w:szCs w:val="32"/>
          <w14:textFill>
            <w14:solidFill>
              <w14:schemeClr w14:val="tx1"/>
            </w14:solidFill>
          </w14:textFill>
        </w:rPr>
        <w:t>：办公费、印刷费、水费、电费、邮电费、物业管理费、差旅费、因公出国（境）费、维修（护）费、会议费、培训费、公务接待费、工会经费、福利费、公务用车运行维护费、其他交通费用、其他商品和服务支出等。</w:t>
      </w:r>
    </w:p>
    <w:p w14:paraId="07F984A0">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hAnsi="宋体" w:eastAsia="仿宋_GB2312" w:cs="宋体"/>
          <w:b/>
          <w:sz w:val="32"/>
          <w:szCs w:val="32"/>
        </w:rPr>
      </w:pPr>
      <w:r>
        <w:rPr>
          <w:rFonts w:hint="eastAsia" w:ascii="仿宋_GB2312" w:hAnsi="宋体" w:eastAsia="仿宋_GB2312" w:cs="宋体"/>
          <w:b/>
          <w:sz w:val="32"/>
          <w:szCs w:val="32"/>
        </w:rPr>
        <w:t>四、一般公共预算“三公”经费支出安排情况</w:t>
      </w:r>
    </w:p>
    <w:p w14:paraId="1CEFB5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
          <w:sz w:val="32"/>
          <w:szCs w:val="32"/>
          <w:lang w:val="en-US" w:eastAsia="zh-CN"/>
        </w:rPr>
      </w:pPr>
      <w:r>
        <w:rPr>
          <w:rFonts w:hint="eastAsia" w:ascii="仿宋_GB2312" w:hAnsi="宋体" w:eastAsia="仿宋_GB2312" w:cs="宋体"/>
          <w:bCs/>
          <w:sz w:val="32"/>
          <w:szCs w:val="32"/>
          <w:lang w:val="en" w:eastAsia="zh-CN"/>
        </w:rPr>
        <w:t>202</w:t>
      </w:r>
      <w:r>
        <w:rPr>
          <w:rFonts w:hint="eastAsia" w:ascii="仿宋_GB2312" w:hAnsi="宋体" w:eastAsia="仿宋_GB2312" w:cs="宋体"/>
          <w:bCs/>
          <w:sz w:val="32"/>
          <w:szCs w:val="32"/>
          <w:lang w:val="en-US" w:eastAsia="zh-CN"/>
        </w:rPr>
        <w:t>6</w:t>
      </w:r>
      <w:r>
        <w:rPr>
          <w:rFonts w:hint="eastAsia" w:ascii="仿宋_GB2312" w:hAnsi="宋体" w:eastAsia="仿宋_GB2312" w:cs="宋体"/>
          <w:bCs/>
          <w:sz w:val="32"/>
          <w:szCs w:val="32"/>
        </w:rPr>
        <w:t>年一般公共预算安排“三公”经费支出预算</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u w:val="single"/>
          <w:lang w:val="en-US" w:eastAsia="zh-CN"/>
        </w:rPr>
        <w:t>0</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万元。其中：（1）因公出国（境）经费</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u w:val="single"/>
          <w:lang w:val="en-US" w:eastAsia="zh-CN"/>
        </w:rPr>
        <w:t>0</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万元；（2）公务用车购置及运行维护费</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u w:val="single"/>
          <w:lang w:val="en-US" w:eastAsia="zh-CN"/>
        </w:rPr>
        <w:t>0</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万元（公务用车购置费</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万元，公务用车运行维护费</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u w:val="single"/>
          <w:lang w:val="en-US" w:eastAsia="zh-CN"/>
        </w:rPr>
        <w:t>0</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万元)；（3）公务接待费</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万元。</w:t>
      </w:r>
      <w:r>
        <w:rPr>
          <w:rFonts w:hint="eastAsia" w:ascii="仿宋_GB2312" w:hAnsi="宋体" w:eastAsia="仿宋_GB2312" w:cs="宋体"/>
          <w:bCs/>
          <w:sz w:val="32"/>
          <w:szCs w:val="32"/>
          <w:lang w:val="en" w:eastAsia="zh-CN"/>
        </w:rPr>
        <w:t>202</w:t>
      </w:r>
      <w:r>
        <w:rPr>
          <w:rFonts w:hint="eastAsia" w:ascii="仿宋_GB2312" w:hAnsi="宋体" w:eastAsia="仿宋_GB2312" w:cs="宋体"/>
          <w:bCs/>
          <w:sz w:val="32"/>
          <w:szCs w:val="32"/>
          <w:lang w:val="en-US" w:eastAsia="zh-CN"/>
        </w:rPr>
        <w:t>6</w:t>
      </w:r>
      <w:r>
        <w:rPr>
          <w:rFonts w:hint="eastAsia" w:ascii="仿宋_GB2312" w:hAnsi="宋体" w:eastAsia="仿宋_GB2312" w:cs="宋体"/>
          <w:bCs/>
          <w:sz w:val="32"/>
          <w:szCs w:val="32"/>
        </w:rPr>
        <w:t>年“三公”经费预算比</w:t>
      </w:r>
      <w:r>
        <w:rPr>
          <w:rFonts w:hint="eastAsia" w:ascii="仿宋_GB2312" w:hAnsi="宋体" w:eastAsia="仿宋_GB2312" w:cs="宋体"/>
          <w:bCs/>
          <w:sz w:val="32"/>
          <w:szCs w:val="32"/>
          <w:lang w:val="en" w:eastAsia="zh-CN"/>
        </w:rPr>
        <w:t>202</w:t>
      </w:r>
      <w:r>
        <w:rPr>
          <w:rFonts w:hint="eastAsia" w:ascii="仿宋_GB2312" w:hAnsi="宋体" w:eastAsia="仿宋_GB2312" w:cs="宋体"/>
          <w:bCs/>
          <w:sz w:val="32"/>
          <w:szCs w:val="32"/>
          <w:lang w:val="en-US" w:eastAsia="zh-CN"/>
        </w:rPr>
        <w:t>5</w:t>
      </w:r>
      <w:r>
        <w:rPr>
          <w:rFonts w:hint="eastAsia" w:ascii="仿宋_GB2312" w:hAnsi="宋体" w:eastAsia="仿宋_GB2312" w:cs="宋体"/>
          <w:bCs/>
          <w:sz w:val="32"/>
          <w:szCs w:val="32"/>
        </w:rPr>
        <w:t>年增加或减少</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u w:val="single"/>
          <w:lang w:val="en-US" w:eastAsia="zh-CN"/>
        </w:rPr>
        <w:t>0</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万元</w:t>
      </w:r>
      <w:r>
        <w:rPr>
          <w:rFonts w:hint="eastAsia" w:ascii="仿宋_GB2312" w:hAnsi="宋体" w:eastAsia="仿宋_GB2312" w:cs="宋体"/>
          <w:bCs/>
          <w:sz w:val="32"/>
          <w:szCs w:val="32"/>
          <w:lang w:eastAsia="zh-CN"/>
        </w:rPr>
        <w:t>。</w:t>
      </w:r>
    </w:p>
    <w:p w14:paraId="11D26188">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hAnsi="宋体" w:eastAsia="仿宋_GB2312" w:cs="宋体"/>
          <w:b/>
          <w:sz w:val="32"/>
          <w:szCs w:val="32"/>
        </w:rPr>
      </w:pPr>
      <w:r>
        <w:rPr>
          <w:rFonts w:hint="eastAsia" w:ascii="仿宋_GB2312" w:hAnsi="宋体" w:eastAsia="仿宋_GB2312" w:cs="宋体"/>
          <w:b/>
          <w:sz w:val="32"/>
          <w:szCs w:val="32"/>
        </w:rPr>
        <w:t>五、政府性基金预算支出安排情况</w:t>
      </w:r>
    </w:p>
    <w:p w14:paraId="4AB97C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bCs/>
          <w:sz w:val="32"/>
          <w:szCs w:val="32"/>
        </w:rPr>
      </w:pPr>
      <w:r>
        <w:rPr>
          <w:rFonts w:hint="eastAsia" w:ascii="仿宋_GB2312" w:hAnsi="宋体" w:eastAsia="仿宋_GB2312" w:cs="宋体"/>
          <w:bCs/>
          <w:sz w:val="32"/>
          <w:szCs w:val="32"/>
          <w:lang w:val="en" w:eastAsia="zh-CN"/>
        </w:rPr>
        <w:t>202</w:t>
      </w:r>
      <w:r>
        <w:rPr>
          <w:rFonts w:hint="eastAsia" w:ascii="仿宋_GB2312" w:hAnsi="宋体" w:eastAsia="仿宋_GB2312" w:cs="宋体"/>
          <w:bCs/>
          <w:sz w:val="32"/>
          <w:szCs w:val="32"/>
          <w:lang w:val="en-US" w:eastAsia="zh-CN"/>
        </w:rPr>
        <w:t>6</w:t>
      </w:r>
      <w:r>
        <w:rPr>
          <w:rFonts w:hint="eastAsia" w:ascii="仿宋_GB2312" w:hAnsi="宋体" w:eastAsia="仿宋_GB2312" w:cs="宋体"/>
          <w:bCs/>
          <w:sz w:val="32"/>
          <w:szCs w:val="32"/>
        </w:rPr>
        <w:t>年本单位没有使用政府性基金预算安排的支出。</w:t>
      </w:r>
    </w:p>
    <w:p w14:paraId="53D6EE4F">
      <w:pPr>
        <w:keepNext w:val="0"/>
        <w:keepLines w:val="0"/>
        <w:pageBreakBefore w:val="0"/>
        <w:widowControl w:val="0"/>
        <w:numPr>
          <w:ilvl w:val="0"/>
          <w:numId w:val="5"/>
        </w:numPr>
        <w:kinsoku/>
        <w:wordWrap/>
        <w:overflowPunct/>
        <w:topLinePunct w:val="0"/>
        <w:autoSpaceDE/>
        <w:autoSpaceDN/>
        <w:bidi w:val="0"/>
        <w:adjustRightInd/>
        <w:snapToGrid/>
        <w:ind w:firstLine="643" w:firstLineChars="200"/>
        <w:textAlignment w:val="auto"/>
        <w:rPr>
          <w:rFonts w:ascii="仿宋_GB2312" w:hAnsi="宋体" w:eastAsia="仿宋_GB2312" w:cs="宋体"/>
          <w:b/>
          <w:sz w:val="32"/>
          <w:szCs w:val="32"/>
        </w:rPr>
      </w:pPr>
      <w:r>
        <w:rPr>
          <w:rFonts w:hint="eastAsia" w:ascii="仿宋_GB2312" w:hAnsi="宋体" w:eastAsia="仿宋_GB2312" w:cs="宋体"/>
          <w:b/>
          <w:sz w:val="32"/>
          <w:szCs w:val="32"/>
        </w:rPr>
        <w:t>部门收支预算总体安排情况</w:t>
      </w:r>
    </w:p>
    <w:p w14:paraId="40756E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bCs/>
          <w:sz w:val="32"/>
          <w:szCs w:val="32"/>
        </w:rPr>
      </w:pPr>
      <w:r>
        <w:rPr>
          <w:rFonts w:hint="eastAsia" w:ascii="仿宋_GB2312" w:hAnsi="宋体" w:eastAsia="仿宋_GB2312" w:cs="宋体"/>
          <w:bCs/>
          <w:sz w:val="32"/>
          <w:szCs w:val="32"/>
        </w:rPr>
        <w:t>按照综合预算的原则，</w:t>
      </w:r>
      <w:r>
        <w:rPr>
          <w:rFonts w:hint="eastAsia" w:ascii="仿宋_GB2312" w:hAnsi="宋体" w:eastAsia="仿宋_GB2312" w:cs="宋体"/>
          <w:bCs/>
          <w:i w:val="0"/>
          <w:iCs w:val="0"/>
          <w:color w:val="auto"/>
          <w:sz w:val="32"/>
          <w:szCs w:val="32"/>
          <w:highlight w:val="none"/>
          <w:u w:val="none"/>
          <w:lang w:eastAsia="zh-CN"/>
        </w:rPr>
        <w:t>江岸区统计局</w:t>
      </w:r>
      <w:r>
        <w:rPr>
          <w:rFonts w:hint="eastAsia" w:ascii="仿宋_GB2312" w:hAnsi="宋体" w:eastAsia="仿宋_GB2312" w:cs="宋体"/>
          <w:bCs/>
          <w:sz w:val="32"/>
          <w:szCs w:val="32"/>
        </w:rPr>
        <w:t xml:space="preserve">所有收入和支出均纳入部门预算管理。 </w:t>
      </w:r>
    </w:p>
    <w:p w14:paraId="116C93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bCs/>
          <w:sz w:val="32"/>
          <w:szCs w:val="32"/>
        </w:rPr>
      </w:pPr>
      <w:r>
        <w:rPr>
          <w:rFonts w:hint="eastAsia" w:ascii="仿宋_GB2312" w:hAnsi="宋体" w:eastAsia="仿宋_GB2312" w:cs="宋体"/>
          <w:bCs/>
          <w:sz w:val="32"/>
          <w:szCs w:val="32"/>
        </w:rPr>
        <w:t xml:space="preserve">收入包括：财政拨款收入。 支出包括：基本支出、项目支出。 </w:t>
      </w:r>
    </w:p>
    <w:p w14:paraId="0D9DE8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b/>
          <w:sz w:val="32"/>
          <w:szCs w:val="32"/>
        </w:rPr>
      </w:pPr>
      <w:r>
        <w:rPr>
          <w:rFonts w:hint="eastAsia" w:ascii="仿宋_GB2312" w:hAnsi="宋体" w:eastAsia="仿宋_GB2312" w:cs="宋体"/>
          <w:bCs/>
          <w:sz w:val="32"/>
          <w:szCs w:val="32"/>
          <w:lang w:val="en" w:eastAsia="zh-CN"/>
        </w:rPr>
        <w:t>202</w:t>
      </w:r>
      <w:r>
        <w:rPr>
          <w:rFonts w:hint="eastAsia" w:ascii="仿宋_GB2312" w:hAnsi="宋体" w:eastAsia="仿宋_GB2312" w:cs="宋体"/>
          <w:bCs/>
          <w:sz w:val="32"/>
          <w:szCs w:val="32"/>
          <w:lang w:val="en-US" w:eastAsia="zh-CN"/>
        </w:rPr>
        <w:t>6</w:t>
      </w:r>
      <w:r>
        <w:rPr>
          <w:rFonts w:hint="eastAsia" w:ascii="仿宋_GB2312" w:hAnsi="宋体" w:eastAsia="仿宋_GB2312" w:cs="宋体"/>
          <w:bCs/>
          <w:sz w:val="32"/>
          <w:szCs w:val="32"/>
        </w:rPr>
        <w:t>年部门收支总预算</w:t>
      </w:r>
      <w:r>
        <w:rPr>
          <w:rFonts w:hint="eastAsia" w:ascii="仿宋_GB2312" w:hAnsi="宋体" w:eastAsia="仿宋_GB2312" w:cs="宋体"/>
          <w:bCs/>
          <w:sz w:val="32"/>
          <w:szCs w:val="32"/>
          <w:u w:val="single"/>
        </w:rPr>
        <w:t xml:space="preserve"> </w:t>
      </w:r>
      <w:r>
        <w:rPr>
          <w:rFonts w:hint="eastAsia" w:ascii="仿宋_GB2312" w:hAnsi="仿宋" w:eastAsia="仿宋_GB2312" w:cs="Times New Roman"/>
          <w:sz w:val="32"/>
          <w:szCs w:val="32"/>
          <w:highlight w:val="none"/>
          <w:u w:val="single"/>
          <w:lang w:val="en-US" w:eastAsia="zh-CN"/>
        </w:rPr>
        <w:t>1323.31</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万元。比</w:t>
      </w:r>
      <w:r>
        <w:rPr>
          <w:rFonts w:hint="eastAsia" w:ascii="仿宋_GB2312" w:hAnsi="宋体" w:eastAsia="仿宋_GB2312" w:cs="宋体"/>
          <w:bCs/>
          <w:sz w:val="32"/>
          <w:szCs w:val="32"/>
          <w:lang w:val="en" w:eastAsia="zh-CN"/>
        </w:rPr>
        <w:t>202</w:t>
      </w:r>
      <w:r>
        <w:rPr>
          <w:rFonts w:hint="eastAsia" w:ascii="仿宋_GB2312" w:hAnsi="宋体" w:eastAsia="仿宋_GB2312" w:cs="宋体"/>
          <w:bCs/>
          <w:sz w:val="32"/>
          <w:szCs w:val="32"/>
          <w:lang w:val="en-US" w:eastAsia="zh-CN"/>
        </w:rPr>
        <w:t>5</w:t>
      </w:r>
      <w:r>
        <w:rPr>
          <w:rFonts w:hint="eastAsia" w:ascii="仿宋_GB2312" w:hAnsi="宋体" w:eastAsia="仿宋_GB2312" w:cs="宋体"/>
          <w:bCs/>
          <w:sz w:val="32"/>
          <w:szCs w:val="32"/>
        </w:rPr>
        <w:t>年预算减少</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u w:val="single"/>
          <w:lang w:val="en-US" w:eastAsia="zh-CN"/>
        </w:rPr>
        <w:t>32.59</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万元，减少</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u w:val="single"/>
          <w:lang w:val="en-US" w:eastAsia="zh-CN"/>
        </w:rPr>
        <w:t>2.4</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%，主要是</w:t>
      </w:r>
      <w:r>
        <w:rPr>
          <w:rFonts w:hint="eastAsia" w:ascii="仿宋_GB2312" w:hAnsi="宋体" w:eastAsia="仿宋_GB2312" w:cs="宋体"/>
          <w:bCs/>
          <w:i w:val="0"/>
          <w:iCs w:val="0"/>
          <w:color w:val="auto"/>
          <w:kern w:val="44"/>
          <w:sz w:val="32"/>
          <w:szCs w:val="32"/>
          <w:highlight w:val="none"/>
          <w:u w:val="none"/>
          <w:lang w:eastAsia="zh-CN"/>
        </w:rPr>
        <w:t>社区村委会工作经费和劳动力住户抽查街道划拨到各街道和</w:t>
      </w:r>
      <w:r>
        <w:rPr>
          <w:rFonts w:hint="eastAsia" w:ascii="仿宋_GB2312" w:hAnsi="宋体" w:eastAsia="仿宋_GB2312" w:cs="宋体"/>
          <w:bCs/>
          <w:i w:val="0"/>
          <w:iCs w:val="0"/>
          <w:color w:val="auto"/>
          <w:sz w:val="32"/>
          <w:szCs w:val="32"/>
          <w:highlight w:val="none"/>
          <w:u w:val="none"/>
          <w:lang w:eastAsia="zh-CN"/>
        </w:rPr>
        <w:t>第五次全国经济普查工作结束减少相应的工作经费。</w:t>
      </w:r>
    </w:p>
    <w:p w14:paraId="4F630CE2">
      <w:pPr>
        <w:keepNext w:val="0"/>
        <w:keepLines w:val="0"/>
        <w:pageBreakBefore w:val="0"/>
        <w:widowControl w:val="0"/>
        <w:numPr>
          <w:ilvl w:val="0"/>
          <w:numId w:val="5"/>
        </w:numPr>
        <w:kinsoku/>
        <w:wordWrap/>
        <w:overflowPunct/>
        <w:topLinePunct w:val="0"/>
        <w:autoSpaceDE/>
        <w:autoSpaceDN/>
        <w:bidi w:val="0"/>
        <w:adjustRightInd/>
        <w:snapToGrid/>
        <w:ind w:firstLine="643" w:firstLineChars="200"/>
        <w:textAlignment w:val="auto"/>
        <w:rPr>
          <w:rFonts w:ascii="仿宋_GB2312" w:hAnsi="宋体" w:eastAsia="仿宋_GB2312" w:cs="宋体"/>
          <w:b/>
          <w:sz w:val="32"/>
          <w:szCs w:val="32"/>
        </w:rPr>
      </w:pPr>
      <w:r>
        <w:rPr>
          <w:rFonts w:hint="eastAsia" w:ascii="仿宋_GB2312" w:hAnsi="宋体" w:eastAsia="仿宋_GB2312" w:cs="宋体"/>
          <w:b/>
          <w:sz w:val="32"/>
          <w:szCs w:val="32"/>
        </w:rPr>
        <w:t>部门收入预算安排情况</w:t>
      </w:r>
    </w:p>
    <w:p w14:paraId="01812B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bCs/>
          <w:sz w:val="32"/>
          <w:szCs w:val="32"/>
        </w:rPr>
      </w:pPr>
      <w:r>
        <w:rPr>
          <w:rFonts w:hint="eastAsia" w:ascii="仿宋_GB2312" w:hAnsi="宋体" w:eastAsia="仿宋_GB2312" w:cs="宋体"/>
          <w:bCs/>
          <w:sz w:val="32"/>
          <w:szCs w:val="32"/>
          <w:lang w:val="en" w:eastAsia="zh-CN"/>
        </w:rPr>
        <w:t>202</w:t>
      </w:r>
      <w:r>
        <w:rPr>
          <w:rFonts w:hint="eastAsia" w:ascii="仿宋_GB2312" w:hAnsi="宋体" w:eastAsia="仿宋_GB2312" w:cs="宋体"/>
          <w:bCs/>
          <w:sz w:val="32"/>
          <w:szCs w:val="32"/>
          <w:lang w:val="en-US" w:eastAsia="zh-CN"/>
        </w:rPr>
        <w:t>6</w:t>
      </w:r>
      <w:r>
        <w:rPr>
          <w:rFonts w:hint="eastAsia" w:ascii="仿宋_GB2312" w:hAnsi="宋体" w:eastAsia="仿宋_GB2312" w:cs="宋体"/>
          <w:bCs/>
          <w:sz w:val="32"/>
          <w:szCs w:val="32"/>
        </w:rPr>
        <w:t>年部门收入预算</w:t>
      </w:r>
      <w:r>
        <w:rPr>
          <w:rFonts w:hint="eastAsia" w:ascii="仿宋_GB2312" w:hAnsi="宋体" w:eastAsia="仿宋_GB2312" w:cs="宋体"/>
          <w:bCs/>
          <w:sz w:val="32"/>
          <w:szCs w:val="32"/>
          <w:u w:val="single"/>
        </w:rPr>
        <w:t xml:space="preserve"> </w:t>
      </w:r>
      <w:r>
        <w:rPr>
          <w:rFonts w:hint="eastAsia" w:ascii="仿宋_GB2312" w:hAnsi="仿宋" w:eastAsia="仿宋_GB2312" w:cs="Times New Roman"/>
          <w:sz w:val="32"/>
          <w:szCs w:val="32"/>
          <w:highlight w:val="none"/>
          <w:u w:val="single"/>
          <w:lang w:val="en-US" w:eastAsia="zh-CN"/>
        </w:rPr>
        <w:t>1323.31</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万元，其中：一般公共预算财政拨款收入</w:t>
      </w:r>
      <w:r>
        <w:rPr>
          <w:rFonts w:hint="eastAsia" w:ascii="仿宋_GB2312" w:hAnsi="宋体" w:eastAsia="仿宋_GB2312" w:cs="宋体"/>
          <w:bCs/>
          <w:sz w:val="32"/>
          <w:szCs w:val="32"/>
          <w:u w:val="single"/>
        </w:rPr>
        <w:t xml:space="preserve"> </w:t>
      </w:r>
      <w:r>
        <w:rPr>
          <w:rFonts w:hint="eastAsia" w:ascii="仿宋_GB2312" w:hAnsi="仿宋" w:eastAsia="仿宋_GB2312" w:cs="Times New Roman"/>
          <w:sz w:val="32"/>
          <w:szCs w:val="32"/>
          <w:highlight w:val="none"/>
          <w:u w:val="single"/>
          <w:lang w:val="en-US" w:eastAsia="zh-CN"/>
        </w:rPr>
        <w:t>1323.31</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万元，占</w:t>
      </w:r>
      <w:r>
        <w:rPr>
          <w:rFonts w:hint="eastAsia" w:ascii="仿宋_GB2312" w:hAnsi="宋体" w:eastAsia="仿宋_GB2312" w:cs="宋体"/>
          <w:bCs/>
          <w:i w:val="0"/>
          <w:iCs w:val="0"/>
          <w:color w:val="auto"/>
          <w:sz w:val="32"/>
          <w:szCs w:val="32"/>
          <w:highlight w:val="none"/>
          <w:u w:val="none"/>
          <w:lang w:val="en-US" w:eastAsia="zh-CN"/>
        </w:rPr>
        <w:t>100</w:t>
      </w:r>
      <w:r>
        <w:rPr>
          <w:rFonts w:hint="eastAsia" w:ascii="仿宋_GB2312" w:hAnsi="宋体" w:eastAsia="仿宋_GB2312" w:cs="宋体"/>
          <w:bCs/>
          <w:sz w:val="32"/>
          <w:szCs w:val="32"/>
        </w:rPr>
        <w:t>%；其他收入</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u w:val="single"/>
          <w:lang w:val="en-US" w:eastAsia="zh-CN"/>
        </w:rPr>
        <w:t>0</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万元，占</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u w:val="single"/>
          <w:lang w:val="en-US" w:eastAsia="zh-CN"/>
        </w:rPr>
        <w:t>0</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%；上年结转</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u w:val="single"/>
          <w:lang w:val="en-US" w:eastAsia="zh-CN"/>
        </w:rPr>
        <w:t>0</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万元，占</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u w:val="single"/>
          <w:lang w:val="en-US" w:eastAsia="zh-CN"/>
        </w:rPr>
        <w:t>0</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w:t>
      </w:r>
    </w:p>
    <w:p w14:paraId="28EB1BFB">
      <w:pPr>
        <w:keepNext w:val="0"/>
        <w:keepLines w:val="0"/>
        <w:pageBreakBefore w:val="0"/>
        <w:widowControl w:val="0"/>
        <w:numPr>
          <w:ilvl w:val="0"/>
          <w:numId w:val="5"/>
        </w:numPr>
        <w:kinsoku/>
        <w:wordWrap/>
        <w:overflowPunct/>
        <w:topLinePunct w:val="0"/>
        <w:autoSpaceDE/>
        <w:autoSpaceDN/>
        <w:bidi w:val="0"/>
        <w:adjustRightInd/>
        <w:snapToGrid/>
        <w:ind w:firstLine="643" w:firstLineChars="200"/>
        <w:textAlignment w:val="auto"/>
        <w:rPr>
          <w:rFonts w:ascii="仿宋_GB2312" w:hAnsi="宋体" w:eastAsia="仿宋_GB2312" w:cs="宋体"/>
          <w:b/>
          <w:sz w:val="32"/>
          <w:szCs w:val="32"/>
        </w:rPr>
      </w:pPr>
      <w:r>
        <w:rPr>
          <w:rFonts w:hint="eastAsia" w:ascii="仿宋_GB2312" w:hAnsi="宋体" w:eastAsia="仿宋_GB2312" w:cs="宋体"/>
          <w:b/>
          <w:sz w:val="32"/>
          <w:szCs w:val="32"/>
        </w:rPr>
        <w:t>部门支出预算安排情况</w:t>
      </w:r>
    </w:p>
    <w:p w14:paraId="54ACF7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Cs/>
          <w:sz w:val="32"/>
          <w:szCs w:val="32"/>
        </w:rPr>
      </w:pPr>
      <w:r>
        <w:rPr>
          <w:rFonts w:hint="eastAsia" w:ascii="仿宋_GB2312" w:hAnsi="宋体" w:eastAsia="仿宋_GB2312" w:cs="宋体"/>
          <w:bCs/>
          <w:sz w:val="32"/>
          <w:szCs w:val="32"/>
          <w:lang w:val="en" w:eastAsia="zh-CN"/>
        </w:rPr>
        <w:t>202</w:t>
      </w:r>
      <w:r>
        <w:rPr>
          <w:rFonts w:hint="eastAsia" w:ascii="仿宋_GB2312" w:hAnsi="宋体" w:eastAsia="仿宋_GB2312" w:cs="宋体"/>
          <w:bCs/>
          <w:sz w:val="32"/>
          <w:szCs w:val="32"/>
          <w:lang w:val="en-US" w:eastAsia="zh-CN"/>
        </w:rPr>
        <w:t>6</w:t>
      </w:r>
      <w:r>
        <w:rPr>
          <w:rFonts w:hint="eastAsia" w:ascii="仿宋_GB2312" w:hAnsi="宋体" w:eastAsia="仿宋_GB2312" w:cs="宋体"/>
          <w:bCs/>
          <w:sz w:val="32"/>
          <w:szCs w:val="32"/>
        </w:rPr>
        <w:t>年部门支出预算</w:t>
      </w:r>
      <w:r>
        <w:rPr>
          <w:rFonts w:hint="eastAsia" w:ascii="仿宋_GB2312" w:hAnsi="宋体" w:eastAsia="仿宋_GB2312" w:cs="宋体"/>
          <w:bCs/>
          <w:sz w:val="32"/>
          <w:szCs w:val="32"/>
          <w:u w:val="single"/>
        </w:rPr>
        <w:t xml:space="preserve"> </w:t>
      </w:r>
      <w:r>
        <w:rPr>
          <w:rFonts w:hint="eastAsia" w:ascii="仿宋_GB2312" w:hAnsi="仿宋" w:eastAsia="仿宋_GB2312" w:cs="Times New Roman"/>
          <w:sz w:val="32"/>
          <w:szCs w:val="32"/>
          <w:highlight w:val="none"/>
          <w:u w:val="single"/>
          <w:lang w:val="en-US" w:eastAsia="zh-CN"/>
        </w:rPr>
        <w:t>1323.31</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万元，其中：基本支出</w:t>
      </w:r>
      <w:r>
        <w:rPr>
          <w:rFonts w:hint="eastAsia" w:ascii="仿宋_GB2312" w:hAnsi="宋体" w:eastAsia="仿宋_GB2312" w:cs="宋体"/>
          <w:bCs/>
          <w:kern w:val="44"/>
          <w:sz w:val="32"/>
          <w:szCs w:val="32"/>
          <w:u w:val="single"/>
          <w:lang w:val="en-US" w:eastAsia="zh-CN"/>
        </w:rPr>
        <w:t>399.69</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万元，占</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u w:val="single"/>
          <w:lang w:val="en-US" w:eastAsia="zh-CN"/>
        </w:rPr>
        <w:t>30.2</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%；项目支出</w:t>
      </w:r>
      <w:r>
        <w:rPr>
          <w:rFonts w:hint="eastAsia" w:ascii="仿宋_GB2312" w:hAnsi="宋体" w:eastAsia="仿宋_GB2312" w:cs="宋体"/>
          <w:bCs/>
          <w:sz w:val="32"/>
          <w:szCs w:val="32"/>
          <w:u w:val="single"/>
        </w:rPr>
        <w:t xml:space="preserve"> </w:t>
      </w:r>
      <w:r>
        <w:rPr>
          <w:rFonts w:hint="eastAsia" w:ascii="仿宋_GB2312" w:hAnsi="宋体" w:eastAsia="仿宋_GB2312" w:cs="宋体"/>
          <w:sz w:val="32"/>
          <w:szCs w:val="32"/>
          <w:u w:val="single"/>
        </w:rPr>
        <w:t>923.6</w:t>
      </w:r>
      <w:r>
        <w:rPr>
          <w:rFonts w:hint="eastAsia" w:ascii="仿宋_GB2312" w:hAnsi="宋体" w:eastAsia="仿宋_GB2312" w:cs="宋体"/>
          <w:sz w:val="32"/>
          <w:szCs w:val="32"/>
          <w:u w:val="single"/>
          <w:lang w:val="en-US" w:eastAsia="zh-CN"/>
        </w:rPr>
        <w:t>2</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万元，占</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u w:val="single"/>
          <w:lang w:val="en-US" w:eastAsia="zh-CN"/>
        </w:rPr>
        <w:t>69.8</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w:t>
      </w:r>
    </w:p>
    <w:p w14:paraId="5F7224B6">
      <w:pPr>
        <w:pStyle w:val="2"/>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eastAsia="仿宋_GB2312"/>
          <w:b/>
          <w:bCs/>
          <w:sz w:val="32"/>
          <w:szCs w:val="32"/>
          <w:highlight w:val="none"/>
          <w:lang w:val="en-US" w:eastAsia="zh-CN"/>
        </w:rPr>
      </w:pPr>
      <w:r>
        <w:rPr>
          <w:rFonts w:hint="eastAsia" w:eastAsia="仿宋_GB2312"/>
          <w:b/>
          <w:bCs/>
          <w:sz w:val="32"/>
          <w:szCs w:val="32"/>
          <w:highlight w:val="none"/>
          <w:lang w:val="en-US" w:eastAsia="zh-CN"/>
        </w:rPr>
        <w:t>九、国有资本经营预算支出安排情况</w:t>
      </w:r>
    </w:p>
    <w:p w14:paraId="4FD86C8D">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Theme="minorEastAsia"/>
          <w:highlight w:val="none"/>
          <w:lang w:val="en-US" w:eastAsia="zh-CN"/>
        </w:rPr>
      </w:pPr>
      <w:r>
        <w:rPr>
          <w:rFonts w:hint="eastAsia" w:ascii="仿宋_GB2312" w:hAnsi="仿宋_GB2312" w:eastAsia="仿宋_GB2312" w:cs="仿宋_GB2312"/>
          <w:sz w:val="32"/>
          <w:szCs w:val="40"/>
          <w:highlight w:val="none"/>
          <w:lang w:val="en-US" w:eastAsia="zh-CN"/>
        </w:rPr>
        <w:t>2026年本部门没有国有资本经营预算支出安排</w:t>
      </w:r>
    </w:p>
    <w:p w14:paraId="5241D97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宋体" w:eastAsia="仿宋_GB2312" w:cs="宋体"/>
          <w:b/>
          <w:sz w:val="32"/>
          <w:szCs w:val="32"/>
          <w:lang w:eastAsia="zh-CN"/>
        </w:rPr>
      </w:pPr>
      <w:r>
        <w:rPr>
          <w:rFonts w:hint="eastAsia" w:ascii="仿宋_GB2312" w:hAnsi="宋体" w:eastAsia="仿宋_GB2312" w:cs="宋体"/>
          <w:b/>
          <w:sz w:val="32"/>
          <w:szCs w:val="32"/>
          <w:lang w:val="en-US" w:eastAsia="zh-CN"/>
        </w:rPr>
        <w:t>十</w:t>
      </w:r>
      <w:r>
        <w:rPr>
          <w:rFonts w:hint="eastAsia" w:ascii="仿宋_GB2312" w:hAnsi="宋体" w:eastAsia="仿宋_GB2312" w:cs="宋体"/>
          <w:b/>
          <w:sz w:val="32"/>
          <w:szCs w:val="32"/>
        </w:rPr>
        <w:t>、其他重要事项的情况说明</w:t>
      </w:r>
    </w:p>
    <w:p w14:paraId="3E4C0292">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hAnsi="宋体" w:eastAsia="仿宋_GB2312" w:cs="宋体"/>
          <w:b/>
          <w:sz w:val="32"/>
          <w:szCs w:val="32"/>
        </w:rPr>
      </w:pPr>
      <w:r>
        <w:rPr>
          <w:rFonts w:hint="eastAsia" w:ascii="仿宋_GB2312" w:hAnsi="宋体" w:eastAsia="仿宋_GB2312" w:cs="宋体"/>
          <w:b/>
          <w:sz w:val="32"/>
          <w:szCs w:val="32"/>
          <w:lang w:eastAsia="zh-CN"/>
        </w:rPr>
        <w:t>（</w:t>
      </w:r>
      <w:r>
        <w:rPr>
          <w:rFonts w:hint="eastAsia" w:ascii="仿宋_GB2312" w:hAnsi="宋体" w:eastAsia="仿宋_GB2312" w:cs="宋体"/>
          <w:b/>
          <w:sz w:val="32"/>
          <w:szCs w:val="32"/>
          <w:lang w:val="en-US" w:eastAsia="zh-CN"/>
        </w:rPr>
        <w:t>一</w:t>
      </w:r>
      <w:r>
        <w:rPr>
          <w:rFonts w:hint="eastAsia" w:ascii="仿宋_GB2312" w:hAnsi="宋体" w:eastAsia="仿宋_GB2312" w:cs="宋体"/>
          <w:b/>
          <w:sz w:val="32"/>
          <w:szCs w:val="32"/>
          <w:lang w:eastAsia="zh-CN"/>
        </w:rPr>
        <w:t>）</w:t>
      </w:r>
      <w:r>
        <w:rPr>
          <w:rFonts w:hint="eastAsia" w:ascii="仿宋_GB2312" w:hAnsi="宋体" w:eastAsia="仿宋_GB2312" w:cs="宋体"/>
          <w:b/>
          <w:sz w:val="32"/>
          <w:szCs w:val="32"/>
        </w:rPr>
        <w:t>机关运行经费情况</w:t>
      </w:r>
    </w:p>
    <w:p w14:paraId="398900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Cs/>
          <w:sz w:val="32"/>
          <w:szCs w:val="32"/>
        </w:rPr>
      </w:pPr>
      <w:r>
        <w:rPr>
          <w:rFonts w:hint="eastAsia" w:ascii="仿宋_GB2312" w:hAnsi="宋体" w:eastAsia="仿宋_GB2312" w:cs="宋体"/>
          <w:bCs/>
          <w:sz w:val="32"/>
          <w:szCs w:val="32"/>
          <w:lang w:val="en" w:eastAsia="zh-CN"/>
        </w:rPr>
        <w:t>202</w:t>
      </w:r>
      <w:r>
        <w:rPr>
          <w:rFonts w:hint="eastAsia" w:ascii="仿宋_GB2312" w:hAnsi="宋体" w:eastAsia="仿宋_GB2312" w:cs="宋体"/>
          <w:bCs/>
          <w:sz w:val="32"/>
          <w:szCs w:val="32"/>
          <w:lang w:val="en-US" w:eastAsia="zh-CN"/>
        </w:rPr>
        <w:t>6</w:t>
      </w:r>
      <w:r>
        <w:rPr>
          <w:rFonts w:hint="eastAsia" w:ascii="仿宋_GB2312" w:hAnsi="宋体" w:eastAsia="仿宋_GB2312" w:cs="宋体"/>
          <w:bCs/>
          <w:sz w:val="32"/>
          <w:szCs w:val="32"/>
        </w:rPr>
        <w:t>年部门机关运行经费</w:t>
      </w:r>
      <w:r>
        <w:rPr>
          <w:rFonts w:hint="eastAsia" w:ascii="仿宋_GB2312" w:hAnsi="宋体" w:eastAsia="仿宋_GB2312" w:cs="宋体"/>
          <w:sz w:val="32"/>
          <w:szCs w:val="32"/>
          <w:u w:val="single"/>
        </w:rPr>
        <w:t>30.74</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万元。主要包括</w:t>
      </w:r>
      <w:r>
        <w:rPr>
          <w:rFonts w:hint="eastAsia" w:ascii="仿宋_GB2312" w:hAnsi="宋体" w:eastAsia="仿宋_GB2312" w:cs="宋体"/>
          <w:bCs/>
          <w:color w:val="000000" w:themeColor="text1"/>
          <w:sz w:val="32"/>
          <w:szCs w:val="32"/>
          <w14:textFill>
            <w14:solidFill>
              <w14:schemeClr w14:val="tx1"/>
            </w14:solidFill>
          </w14:textFill>
        </w:rPr>
        <w:t>：办公费、水电费、邮电费、差旅费、因公出国(境)、日常维修费、办公用房租赁费、会议费、培训费、公务接待费、专用材料费、工会经费、福利费、公务用车运行维护费、其他费用等。</w:t>
      </w:r>
    </w:p>
    <w:p w14:paraId="03BF5F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宋体" w:eastAsia="仿宋_GB2312" w:cs="宋体"/>
          <w:bCs/>
          <w:sz w:val="32"/>
          <w:szCs w:val="32"/>
          <w:highlight w:val="none"/>
          <w:lang w:val="en-US" w:eastAsia="zh-CN"/>
        </w:rPr>
      </w:pPr>
      <w:r>
        <w:rPr>
          <w:rFonts w:hint="eastAsia" w:ascii="仿宋_GB2312" w:hAnsi="宋体" w:eastAsia="仿宋_GB2312" w:cs="宋体"/>
          <w:bCs/>
          <w:sz w:val="32"/>
          <w:szCs w:val="32"/>
          <w:highlight w:val="none"/>
          <w:lang w:val="en-US" w:eastAsia="zh-CN"/>
        </w:rPr>
        <w:t>（二）委托业务费预算情况</w:t>
      </w:r>
    </w:p>
    <w:p w14:paraId="42C16D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Cs/>
          <w:i/>
          <w:iCs/>
          <w:color w:val="FF0000"/>
          <w:kern w:val="44"/>
          <w:sz w:val="32"/>
          <w:szCs w:val="32"/>
          <w:highlight w:val="none"/>
        </w:rPr>
      </w:pPr>
      <w:r>
        <w:rPr>
          <w:rFonts w:hint="eastAsia" w:ascii="仿宋_GB2312" w:hAnsi="宋体" w:eastAsia="仿宋_GB2312" w:cs="宋体"/>
          <w:bCs/>
          <w:sz w:val="32"/>
          <w:szCs w:val="32"/>
          <w:highlight w:val="none"/>
          <w:lang w:val="en-US" w:eastAsia="zh-CN"/>
        </w:rPr>
        <w:t>2026年委托业务费292.75</w:t>
      </w:r>
      <w:r>
        <w:rPr>
          <w:rFonts w:hint="eastAsia" w:ascii="仿宋_GB2312" w:hAnsi="宋体" w:eastAsia="仿宋_GB2312" w:cs="宋体"/>
          <w:bCs/>
          <w:sz w:val="32"/>
          <w:szCs w:val="32"/>
          <w:highlight w:val="none"/>
        </w:rPr>
        <w:t>万元</w:t>
      </w:r>
      <w:r>
        <w:rPr>
          <w:rFonts w:hint="eastAsia" w:ascii="仿宋_GB2312" w:hAnsi="宋体" w:eastAsia="仿宋_GB2312" w:cs="宋体"/>
          <w:bCs/>
          <w:sz w:val="32"/>
          <w:szCs w:val="32"/>
          <w:highlight w:val="none"/>
          <w:lang w:eastAsia="zh-CN"/>
        </w:rPr>
        <w:t>，</w:t>
      </w:r>
      <w:r>
        <w:rPr>
          <w:rFonts w:hint="eastAsia" w:ascii="仿宋_GB2312" w:hAnsi="宋体" w:eastAsia="仿宋_GB2312" w:cs="宋体"/>
          <w:bCs/>
          <w:sz w:val="32"/>
          <w:szCs w:val="32"/>
          <w:highlight w:val="none"/>
          <w:lang w:val="en-US" w:eastAsia="zh-CN"/>
        </w:rPr>
        <w:t>主要用于：“四上”企业工作经费，驻村扶贫工作经费，社区、村委会统计工作经费，住户收支调查，劳动力调查经费，统计调查费。</w:t>
      </w:r>
    </w:p>
    <w:p w14:paraId="58EA8E06">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hAnsi="宋体" w:eastAsia="仿宋_GB2312" w:cs="宋体"/>
          <w:b/>
          <w:sz w:val="32"/>
          <w:szCs w:val="32"/>
        </w:rPr>
      </w:pPr>
      <w:r>
        <w:rPr>
          <w:rFonts w:hint="eastAsia" w:ascii="仿宋_GB2312" w:hAnsi="宋体" w:eastAsia="仿宋_GB2312" w:cs="宋体"/>
          <w:b/>
          <w:sz w:val="32"/>
          <w:szCs w:val="32"/>
          <w:lang w:eastAsia="zh-CN"/>
        </w:rPr>
        <w:t>（三）</w:t>
      </w:r>
      <w:r>
        <w:rPr>
          <w:rFonts w:hint="eastAsia" w:ascii="仿宋_GB2312" w:hAnsi="宋体" w:eastAsia="仿宋_GB2312" w:cs="宋体"/>
          <w:b/>
          <w:sz w:val="32"/>
          <w:szCs w:val="32"/>
        </w:rPr>
        <w:t>政府采购预算情况</w:t>
      </w:r>
    </w:p>
    <w:p w14:paraId="3587E3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bCs/>
          <w:sz w:val="32"/>
          <w:szCs w:val="32"/>
        </w:rPr>
      </w:pPr>
      <w:r>
        <w:rPr>
          <w:rFonts w:hint="eastAsia" w:ascii="仿宋_GB2312" w:hAnsi="宋体" w:eastAsia="仿宋_GB2312" w:cs="宋体"/>
          <w:bCs/>
          <w:sz w:val="32"/>
          <w:szCs w:val="32"/>
        </w:rPr>
        <w:t>按照现行政府采购管理规定，</w:t>
      </w:r>
      <w:r>
        <w:rPr>
          <w:rFonts w:hint="eastAsia" w:ascii="仿宋_GB2312" w:hAnsi="宋体" w:eastAsia="仿宋_GB2312" w:cs="宋体"/>
          <w:bCs/>
          <w:sz w:val="32"/>
          <w:szCs w:val="32"/>
          <w:lang w:val="en" w:eastAsia="zh-CN"/>
        </w:rPr>
        <w:t>202</w:t>
      </w:r>
      <w:r>
        <w:rPr>
          <w:rFonts w:hint="eastAsia" w:ascii="仿宋_GB2312" w:hAnsi="宋体" w:eastAsia="仿宋_GB2312" w:cs="宋体"/>
          <w:bCs/>
          <w:sz w:val="32"/>
          <w:szCs w:val="32"/>
          <w:lang w:val="en-US" w:eastAsia="zh-CN"/>
        </w:rPr>
        <w:t>6</w:t>
      </w:r>
      <w:r>
        <w:rPr>
          <w:rFonts w:hint="eastAsia" w:ascii="仿宋_GB2312" w:hAnsi="宋体" w:eastAsia="仿宋_GB2312" w:cs="宋体"/>
          <w:bCs/>
          <w:sz w:val="32"/>
          <w:szCs w:val="32"/>
        </w:rPr>
        <w:t>年部门预算中纳入政府采购预算支出合计</w:t>
      </w:r>
      <w:r>
        <w:rPr>
          <w:rFonts w:hint="eastAsia" w:ascii="仿宋_GB2312" w:hAnsi="宋体" w:eastAsia="仿宋_GB2312" w:cs="宋体"/>
          <w:bCs/>
          <w:sz w:val="32"/>
          <w:szCs w:val="32"/>
          <w:lang w:val="en-US" w:eastAsia="zh-CN"/>
        </w:rPr>
        <w:t>3</w:t>
      </w:r>
      <w:r>
        <w:rPr>
          <w:rFonts w:hint="eastAsia" w:ascii="仿宋_GB2312" w:hAnsi="宋体" w:eastAsia="仿宋_GB2312" w:cs="宋体"/>
          <w:bCs/>
          <w:sz w:val="32"/>
          <w:szCs w:val="32"/>
        </w:rPr>
        <w:t>万元</w:t>
      </w:r>
      <w:r>
        <w:rPr>
          <w:rFonts w:hint="eastAsia" w:ascii="仿宋_GB2312" w:hAnsi="宋体" w:eastAsia="仿宋_GB2312" w:cs="宋体"/>
          <w:bCs/>
          <w:sz w:val="32"/>
          <w:szCs w:val="32"/>
          <w:lang w:eastAsia="zh-CN"/>
        </w:rPr>
        <w:t>，</w:t>
      </w:r>
      <w:r>
        <w:rPr>
          <w:rFonts w:hint="eastAsia" w:ascii="仿宋_GB2312" w:hAnsi="宋体" w:eastAsia="仿宋_GB2312" w:cs="宋体"/>
          <w:bCs/>
          <w:sz w:val="32"/>
          <w:szCs w:val="32"/>
          <w:highlight w:val="none"/>
          <w:lang w:val="en-US" w:eastAsia="zh-CN"/>
        </w:rPr>
        <w:t>其中，中小微企业预留份额0</w:t>
      </w:r>
      <w:r>
        <w:rPr>
          <w:rFonts w:hint="eastAsia" w:ascii="仿宋_GB2312" w:hAnsi="宋体" w:eastAsia="仿宋_GB2312" w:cs="宋体"/>
          <w:bCs/>
          <w:sz w:val="32"/>
          <w:szCs w:val="32"/>
          <w:highlight w:val="none"/>
        </w:rPr>
        <w:t>万元</w:t>
      </w:r>
      <w:r>
        <w:rPr>
          <w:rFonts w:hint="eastAsia" w:ascii="仿宋_GB2312" w:hAnsi="宋体" w:eastAsia="仿宋_GB2312" w:cs="宋体"/>
          <w:bCs/>
          <w:sz w:val="32"/>
          <w:szCs w:val="32"/>
          <w:highlight w:val="none"/>
          <w:lang w:eastAsia="zh-CN"/>
        </w:rPr>
        <w:t>。</w:t>
      </w:r>
      <w:r>
        <w:rPr>
          <w:rFonts w:hint="eastAsia" w:ascii="仿宋_GB2312" w:hAnsi="宋体" w:eastAsia="仿宋_GB2312" w:cs="宋体"/>
          <w:bCs/>
          <w:sz w:val="32"/>
          <w:szCs w:val="32"/>
        </w:rPr>
        <w:t>包括：</w:t>
      </w:r>
    </w:p>
    <w:p w14:paraId="0D55A6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bCs/>
          <w:sz w:val="32"/>
          <w:szCs w:val="32"/>
        </w:rPr>
      </w:pPr>
      <w:r>
        <w:rPr>
          <w:rFonts w:hint="eastAsia" w:ascii="仿宋_GB2312" w:hAnsi="宋体" w:eastAsia="仿宋_GB2312" w:cs="宋体"/>
          <w:bCs/>
          <w:sz w:val="32"/>
          <w:szCs w:val="32"/>
        </w:rPr>
        <w:t>1.货物类</w:t>
      </w:r>
      <w:r>
        <w:rPr>
          <w:rFonts w:hint="eastAsia" w:ascii="仿宋_GB2312" w:hAnsi="宋体" w:eastAsia="仿宋_GB2312" w:cs="宋体"/>
          <w:bCs/>
          <w:sz w:val="32"/>
          <w:szCs w:val="32"/>
          <w:lang w:val="en-US" w:eastAsia="zh-CN"/>
        </w:rPr>
        <w:t>3</w:t>
      </w:r>
      <w:r>
        <w:rPr>
          <w:rFonts w:hint="eastAsia" w:ascii="仿宋_GB2312" w:hAnsi="宋体" w:eastAsia="仿宋_GB2312" w:cs="宋体"/>
          <w:bCs/>
          <w:sz w:val="32"/>
          <w:szCs w:val="32"/>
        </w:rPr>
        <w:t>万元。其中：办公</w:t>
      </w:r>
      <w:r>
        <w:rPr>
          <w:rFonts w:hint="eastAsia" w:ascii="仿宋_GB2312" w:hAnsi="宋体" w:eastAsia="仿宋_GB2312" w:cs="宋体"/>
          <w:bCs/>
          <w:sz w:val="32"/>
          <w:szCs w:val="32"/>
          <w:lang w:eastAsia="zh-CN"/>
        </w:rPr>
        <w:t>复印纸</w:t>
      </w:r>
      <w:r>
        <w:rPr>
          <w:rFonts w:hint="eastAsia" w:ascii="仿宋_GB2312" w:hAnsi="宋体" w:eastAsia="仿宋_GB2312" w:cs="宋体"/>
          <w:bCs/>
          <w:sz w:val="32"/>
          <w:szCs w:val="32"/>
          <w:lang w:val="en-US" w:eastAsia="zh-CN"/>
        </w:rPr>
        <w:t>3</w:t>
      </w:r>
      <w:r>
        <w:rPr>
          <w:rFonts w:hint="eastAsia" w:ascii="仿宋_GB2312" w:hAnsi="宋体" w:eastAsia="仿宋_GB2312" w:cs="宋体"/>
          <w:bCs/>
          <w:sz w:val="32"/>
          <w:szCs w:val="32"/>
        </w:rPr>
        <w:t>万元。</w:t>
      </w:r>
    </w:p>
    <w:p w14:paraId="26D884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bCs/>
          <w:sz w:val="32"/>
          <w:szCs w:val="32"/>
        </w:rPr>
      </w:pPr>
      <w:r>
        <w:rPr>
          <w:rFonts w:hint="eastAsia" w:ascii="仿宋_GB2312" w:hAnsi="宋体" w:eastAsia="仿宋_GB2312" w:cs="宋体"/>
          <w:bCs/>
          <w:sz w:val="32"/>
          <w:szCs w:val="32"/>
        </w:rPr>
        <w:t>2.服务类</w:t>
      </w:r>
      <w:r>
        <w:rPr>
          <w:rFonts w:hint="eastAsia" w:ascii="仿宋_GB2312" w:hAnsi="宋体" w:eastAsia="仿宋_GB2312" w:cs="宋体"/>
          <w:bCs/>
          <w:sz w:val="32"/>
          <w:szCs w:val="32"/>
          <w:lang w:val="en-US" w:eastAsia="zh-CN"/>
        </w:rPr>
        <w:t>0</w:t>
      </w:r>
      <w:r>
        <w:rPr>
          <w:rFonts w:hint="eastAsia" w:ascii="仿宋_GB2312" w:hAnsi="宋体" w:eastAsia="仿宋_GB2312" w:cs="宋体"/>
          <w:bCs/>
          <w:sz w:val="32"/>
          <w:szCs w:val="32"/>
        </w:rPr>
        <w:t>万元。其中：物业管理服务</w:t>
      </w:r>
      <w:r>
        <w:rPr>
          <w:rFonts w:hint="eastAsia" w:ascii="仿宋_GB2312" w:hAnsi="宋体" w:eastAsia="仿宋_GB2312" w:cs="宋体"/>
          <w:bCs/>
          <w:sz w:val="32"/>
          <w:szCs w:val="32"/>
          <w:lang w:val="en-US" w:eastAsia="zh-CN"/>
        </w:rPr>
        <w:t>0</w:t>
      </w:r>
      <w:r>
        <w:rPr>
          <w:rFonts w:hint="eastAsia" w:ascii="仿宋_GB2312" w:hAnsi="宋体" w:eastAsia="仿宋_GB2312" w:cs="宋体"/>
          <w:bCs/>
          <w:sz w:val="32"/>
          <w:szCs w:val="32"/>
        </w:rPr>
        <w:t>万元;车辆维修和保养服务</w:t>
      </w:r>
      <w:r>
        <w:rPr>
          <w:rFonts w:hint="eastAsia" w:ascii="仿宋_GB2312" w:hAnsi="宋体" w:eastAsia="仿宋_GB2312" w:cs="宋体"/>
          <w:bCs/>
          <w:sz w:val="32"/>
          <w:szCs w:val="32"/>
          <w:lang w:val="en-US" w:eastAsia="zh-CN"/>
        </w:rPr>
        <w:t>0</w:t>
      </w:r>
      <w:r>
        <w:rPr>
          <w:rFonts w:hint="eastAsia" w:ascii="仿宋_GB2312" w:hAnsi="宋体" w:eastAsia="仿宋_GB2312" w:cs="宋体"/>
          <w:bCs/>
          <w:sz w:val="32"/>
          <w:szCs w:val="32"/>
        </w:rPr>
        <w:t>万元;保险服务</w:t>
      </w:r>
      <w:r>
        <w:rPr>
          <w:rFonts w:hint="eastAsia" w:ascii="仿宋_GB2312" w:hAnsi="宋体" w:eastAsia="仿宋_GB2312" w:cs="宋体"/>
          <w:bCs/>
          <w:sz w:val="32"/>
          <w:szCs w:val="32"/>
          <w:lang w:val="en-US" w:eastAsia="zh-CN"/>
        </w:rPr>
        <w:t>0</w:t>
      </w:r>
      <w:r>
        <w:rPr>
          <w:rFonts w:hint="eastAsia" w:ascii="仿宋_GB2312" w:hAnsi="宋体" w:eastAsia="仿宋_GB2312" w:cs="宋体"/>
          <w:bCs/>
          <w:sz w:val="32"/>
          <w:szCs w:val="32"/>
        </w:rPr>
        <w:t>万元;印刷服务</w:t>
      </w:r>
      <w:r>
        <w:rPr>
          <w:rFonts w:hint="eastAsia" w:ascii="仿宋_GB2312" w:hAnsi="宋体" w:eastAsia="仿宋_GB2312" w:cs="宋体"/>
          <w:bCs/>
          <w:sz w:val="32"/>
          <w:szCs w:val="32"/>
          <w:lang w:val="en-US" w:eastAsia="zh-CN"/>
        </w:rPr>
        <w:t>0</w:t>
      </w:r>
      <w:r>
        <w:rPr>
          <w:rFonts w:hint="eastAsia" w:ascii="仿宋_GB2312" w:hAnsi="宋体" w:eastAsia="仿宋_GB2312" w:cs="宋体"/>
          <w:bCs/>
          <w:sz w:val="32"/>
          <w:szCs w:val="32"/>
        </w:rPr>
        <w:t>万元。</w:t>
      </w:r>
    </w:p>
    <w:p w14:paraId="2F75F4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bCs/>
          <w:sz w:val="32"/>
          <w:szCs w:val="32"/>
        </w:rPr>
      </w:pPr>
      <w:r>
        <w:rPr>
          <w:rFonts w:hint="eastAsia" w:ascii="仿宋_GB2312" w:hAnsi="宋体" w:eastAsia="仿宋_GB2312" w:cs="宋体"/>
          <w:bCs/>
          <w:sz w:val="32"/>
          <w:szCs w:val="32"/>
        </w:rPr>
        <w:t>3.工程类</w:t>
      </w:r>
      <w:r>
        <w:rPr>
          <w:rFonts w:hint="eastAsia" w:ascii="仿宋_GB2312" w:hAnsi="宋体" w:eastAsia="仿宋_GB2312" w:cs="宋体"/>
          <w:bCs/>
          <w:sz w:val="32"/>
          <w:szCs w:val="32"/>
          <w:lang w:val="en-US" w:eastAsia="zh-CN"/>
        </w:rPr>
        <w:t>0</w:t>
      </w:r>
      <w:r>
        <w:rPr>
          <w:rFonts w:hint="eastAsia" w:ascii="仿宋_GB2312" w:hAnsi="宋体" w:eastAsia="仿宋_GB2312" w:cs="宋体"/>
          <w:bCs/>
          <w:sz w:val="32"/>
          <w:szCs w:val="32"/>
        </w:rPr>
        <w:t>万元。其中：装饰装修</w:t>
      </w:r>
      <w:r>
        <w:rPr>
          <w:rFonts w:hint="eastAsia" w:ascii="仿宋_GB2312" w:hAnsi="宋体" w:eastAsia="仿宋_GB2312" w:cs="宋体"/>
          <w:bCs/>
          <w:sz w:val="32"/>
          <w:szCs w:val="32"/>
          <w:lang w:val="en-US" w:eastAsia="zh-CN"/>
        </w:rPr>
        <w:t>0</w:t>
      </w:r>
      <w:r>
        <w:rPr>
          <w:rFonts w:hint="eastAsia" w:ascii="仿宋_GB2312" w:hAnsi="宋体" w:eastAsia="仿宋_GB2312" w:cs="宋体"/>
          <w:bCs/>
          <w:sz w:val="32"/>
          <w:szCs w:val="32"/>
        </w:rPr>
        <w:t>万元；修饰修缮</w:t>
      </w:r>
      <w:r>
        <w:rPr>
          <w:rFonts w:hint="eastAsia" w:ascii="仿宋_GB2312" w:hAnsi="宋体" w:eastAsia="仿宋_GB2312" w:cs="宋体"/>
          <w:bCs/>
          <w:sz w:val="32"/>
          <w:szCs w:val="32"/>
          <w:lang w:val="en-US" w:eastAsia="zh-CN"/>
        </w:rPr>
        <w:t>0</w:t>
      </w:r>
      <w:r>
        <w:rPr>
          <w:rFonts w:hint="eastAsia" w:ascii="仿宋_GB2312" w:hAnsi="宋体" w:eastAsia="仿宋_GB2312" w:cs="宋体"/>
          <w:bCs/>
          <w:sz w:val="32"/>
          <w:szCs w:val="32"/>
        </w:rPr>
        <w:t>万元。</w:t>
      </w:r>
    </w:p>
    <w:p w14:paraId="5B75BA3E">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hAnsi="宋体" w:eastAsia="仿宋_GB2312" w:cs="宋体"/>
          <w:b/>
          <w:sz w:val="32"/>
          <w:szCs w:val="32"/>
        </w:rPr>
      </w:pPr>
      <w:r>
        <w:rPr>
          <w:rFonts w:hint="eastAsia" w:ascii="仿宋_GB2312" w:hAnsi="宋体" w:eastAsia="仿宋_GB2312" w:cs="宋体"/>
          <w:b/>
          <w:sz w:val="32"/>
          <w:szCs w:val="32"/>
          <w:lang w:eastAsia="zh-CN"/>
        </w:rPr>
        <w:t>（</w:t>
      </w:r>
      <w:r>
        <w:rPr>
          <w:rFonts w:hint="eastAsia" w:ascii="仿宋_GB2312" w:hAnsi="宋体" w:eastAsia="仿宋_GB2312" w:cs="宋体"/>
          <w:b/>
          <w:sz w:val="32"/>
          <w:szCs w:val="32"/>
          <w:lang w:val="en-US" w:eastAsia="zh-CN"/>
        </w:rPr>
        <w:t>四</w:t>
      </w:r>
      <w:r>
        <w:rPr>
          <w:rFonts w:hint="eastAsia" w:ascii="仿宋_GB2312" w:hAnsi="宋体" w:eastAsia="仿宋_GB2312" w:cs="宋体"/>
          <w:b/>
          <w:sz w:val="32"/>
          <w:szCs w:val="32"/>
          <w:lang w:eastAsia="zh-CN"/>
        </w:rPr>
        <w:t>）</w:t>
      </w:r>
      <w:r>
        <w:rPr>
          <w:rFonts w:hint="eastAsia" w:ascii="仿宋_GB2312" w:hAnsi="宋体" w:eastAsia="仿宋_GB2312" w:cs="宋体"/>
          <w:b/>
          <w:sz w:val="32"/>
          <w:szCs w:val="32"/>
        </w:rPr>
        <w:t>政府购买服务预算安排情况</w:t>
      </w:r>
    </w:p>
    <w:p w14:paraId="007663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bCs/>
          <w:sz w:val="32"/>
          <w:szCs w:val="32"/>
        </w:rPr>
      </w:pPr>
      <w:r>
        <w:rPr>
          <w:rFonts w:hint="eastAsia" w:ascii="仿宋_GB2312" w:hAnsi="宋体" w:eastAsia="仿宋_GB2312" w:cs="宋体"/>
          <w:bCs/>
          <w:sz w:val="32"/>
          <w:szCs w:val="32"/>
          <w:lang w:val="en" w:eastAsia="zh-CN"/>
        </w:rPr>
        <w:t>202</w:t>
      </w:r>
      <w:r>
        <w:rPr>
          <w:rFonts w:hint="eastAsia" w:ascii="仿宋_GB2312" w:hAnsi="宋体" w:eastAsia="仿宋_GB2312" w:cs="宋体"/>
          <w:bCs/>
          <w:sz w:val="32"/>
          <w:szCs w:val="32"/>
          <w:lang w:val="en-US" w:eastAsia="zh-CN"/>
        </w:rPr>
        <w:t>6</w:t>
      </w:r>
      <w:r>
        <w:rPr>
          <w:rFonts w:hint="eastAsia" w:ascii="仿宋_GB2312" w:hAnsi="宋体" w:eastAsia="仿宋_GB2312" w:cs="宋体"/>
          <w:bCs/>
          <w:sz w:val="32"/>
          <w:szCs w:val="32"/>
        </w:rPr>
        <w:t>年部门政府购买服务预算支出合计</w:t>
      </w:r>
      <w:r>
        <w:rPr>
          <w:rFonts w:hint="eastAsia" w:ascii="仿宋_GB2312" w:hAnsi="宋体" w:eastAsia="仿宋_GB2312" w:cs="宋体"/>
          <w:bCs/>
          <w:sz w:val="32"/>
          <w:szCs w:val="32"/>
          <w:lang w:val="en-US" w:eastAsia="zh-CN"/>
        </w:rPr>
        <w:t>0</w:t>
      </w:r>
      <w:r>
        <w:rPr>
          <w:rFonts w:hint="eastAsia" w:ascii="仿宋_GB2312" w:hAnsi="宋体" w:eastAsia="仿宋_GB2312" w:cs="宋体"/>
          <w:bCs/>
          <w:sz w:val="32"/>
          <w:szCs w:val="32"/>
        </w:rPr>
        <w:t>万元。</w:t>
      </w:r>
    </w:p>
    <w:p w14:paraId="3B387F60">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hAnsi="宋体" w:eastAsia="仿宋_GB2312" w:cs="宋体"/>
          <w:b/>
          <w:sz w:val="32"/>
          <w:szCs w:val="32"/>
        </w:rPr>
      </w:pPr>
      <w:r>
        <w:rPr>
          <w:rFonts w:hint="eastAsia" w:ascii="仿宋_GB2312" w:hAnsi="宋体" w:eastAsia="仿宋_GB2312" w:cs="宋体"/>
          <w:b/>
          <w:sz w:val="32"/>
          <w:szCs w:val="32"/>
        </w:rPr>
        <w:t>（</w:t>
      </w:r>
      <w:r>
        <w:rPr>
          <w:rFonts w:hint="eastAsia" w:ascii="仿宋_GB2312" w:hAnsi="宋体" w:eastAsia="仿宋_GB2312" w:cs="宋体"/>
          <w:b/>
          <w:sz w:val="32"/>
          <w:szCs w:val="32"/>
          <w:lang w:val="en-US" w:eastAsia="zh-CN"/>
        </w:rPr>
        <w:t>五</w:t>
      </w:r>
      <w:r>
        <w:rPr>
          <w:rFonts w:hint="eastAsia" w:ascii="仿宋_GB2312" w:hAnsi="宋体" w:eastAsia="仿宋_GB2312" w:cs="宋体"/>
          <w:b/>
          <w:sz w:val="32"/>
          <w:szCs w:val="32"/>
        </w:rPr>
        <w:t>）国有资产占有使用情况</w:t>
      </w:r>
    </w:p>
    <w:p w14:paraId="2BB0D7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bCs/>
          <w:sz w:val="32"/>
          <w:szCs w:val="32"/>
        </w:rPr>
      </w:pPr>
      <w:r>
        <w:rPr>
          <w:rFonts w:hint="eastAsia" w:ascii="仿宋_GB2312" w:hAnsi="宋体" w:eastAsia="仿宋_GB2312" w:cs="宋体"/>
          <w:bCs/>
          <w:sz w:val="32"/>
          <w:szCs w:val="32"/>
        </w:rPr>
        <w:t>截至</w:t>
      </w:r>
      <w:r>
        <w:rPr>
          <w:rFonts w:hint="eastAsia" w:ascii="仿宋_GB2312" w:hAnsi="宋体" w:eastAsia="仿宋_GB2312" w:cs="宋体"/>
          <w:bCs/>
          <w:sz w:val="32"/>
          <w:szCs w:val="32"/>
          <w:lang w:val="en" w:eastAsia="zh-CN"/>
        </w:rPr>
        <w:t>202</w:t>
      </w:r>
      <w:r>
        <w:rPr>
          <w:rFonts w:hint="eastAsia" w:ascii="仿宋_GB2312" w:hAnsi="宋体" w:eastAsia="仿宋_GB2312" w:cs="宋体"/>
          <w:bCs/>
          <w:sz w:val="32"/>
          <w:szCs w:val="32"/>
          <w:lang w:val="en-US" w:eastAsia="zh-CN"/>
        </w:rPr>
        <w:t>5</w:t>
      </w:r>
      <w:r>
        <w:rPr>
          <w:rFonts w:hint="eastAsia" w:ascii="仿宋_GB2312" w:hAnsi="宋体" w:eastAsia="仿宋_GB2312" w:cs="宋体"/>
          <w:bCs/>
          <w:sz w:val="32"/>
          <w:szCs w:val="32"/>
        </w:rPr>
        <w:t>年12月31日，部门共有车辆</w:t>
      </w:r>
      <w:r>
        <w:rPr>
          <w:rFonts w:hint="eastAsia" w:ascii="仿宋_GB2312" w:hAnsi="宋体" w:eastAsia="仿宋_GB2312" w:cs="宋体"/>
          <w:bCs/>
          <w:sz w:val="32"/>
          <w:szCs w:val="32"/>
          <w:lang w:val="en-US" w:eastAsia="zh-CN"/>
        </w:rPr>
        <w:t>0</w:t>
      </w:r>
      <w:r>
        <w:rPr>
          <w:rFonts w:hint="eastAsia" w:ascii="仿宋_GB2312" w:hAnsi="宋体" w:eastAsia="仿宋_GB2312" w:cs="宋体"/>
          <w:bCs/>
          <w:sz w:val="32"/>
          <w:szCs w:val="32"/>
        </w:rPr>
        <w:t>辆。其中：一般公务用车</w:t>
      </w:r>
      <w:r>
        <w:rPr>
          <w:rFonts w:hint="eastAsia" w:ascii="仿宋_GB2312" w:hAnsi="宋体" w:eastAsia="仿宋_GB2312" w:cs="宋体"/>
          <w:bCs/>
          <w:sz w:val="32"/>
          <w:szCs w:val="32"/>
          <w:lang w:val="en-US" w:eastAsia="zh-CN"/>
        </w:rPr>
        <w:t>0</w:t>
      </w:r>
      <w:r>
        <w:rPr>
          <w:rFonts w:hint="eastAsia" w:ascii="仿宋_GB2312" w:hAnsi="宋体" w:eastAsia="仿宋_GB2312" w:cs="宋体"/>
          <w:bCs/>
          <w:sz w:val="32"/>
          <w:szCs w:val="32"/>
        </w:rPr>
        <w:t>辆、其他车辆</w:t>
      </w:r>
      <w:r>
        <w:rPr>
          <w:rFonts w:hint="eastAsia" w:ascii="仿宋_GB2312" w:hAnsi="宋体" w:eastAsia="仿宋_GB2312" w:cs="宋体"/>
          <w:bCs/>
          <w:sz w:val="32"/>
          <w:szCs w:val="32"/>
          <w:lang w:val="en-US" w:eastAsia="zh-CN"/>
        </w:rPr>
        <w:t>0</w:t>
      </w:r>
      <w:r>
        <w:rPr>
          <w:rFonts w:hint="eastAsia" w:ascii="仿宋_GB2312" w:hAnsi="宋体" w:eastAsia="仿宋_GB2312" w:cs="宋体"/>
          <w:bCs/>
          <w:sz w:val="32"/>
          <w:szCs w:val="32"/>
        </w:rPr>
        <w:t>辆。</w:t>
      </w:r>
    </w:p>
    <w:p w14:paraId="37A21AD3">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hAnsi="宋体" w:eastAsia="仿宋_GB2312" w:cs="宋体"/>
          <w:b/>
          <w:sz w:val="32"/>
          <w:szCs w:val="32"/>
        </w:rPr>
      </w:pPr>
      <w:r>
        <w:rPr>
          <w:rFonts w:hint="eastAsia" w:ascii="仿宋_GB2312" w:hAnsi="宋体" w:eastAsia="仿宋_GB2312" w:cs="宋体"/>
          <w:b/>
          <w:sz w:val="32"/>
          <w:szCs w:val="32"/>
          <w:lang w:eastAsia="zh-CN"/>
        </w:rPr>
        <w:t>（</w:t>
      </w:r>
      <w:r>
        <w:rPr>
          <w:rFonts w:hint="eastAsia" w:ascii="仿宋_GB2312" w:hAnsi="宋体" w:eastAsia="仿宋_GB2312" w:cs="宋体"/>
          <w:b/>
          <w:sz w:val="32"/>
          <w:szCs w:val="32"/>
          <w:lang w:val="en-US" w:eastAsia="zh-CN"/>
        </w:rPr>
        <w:t>六</w:t>
      </w:r>
      <w:r>
        <w:rPr>
          <w:rFonts w:hint="eastAsia" w:ascii="仿宋_GB2312" w:hAnsi="宋体" w:eastAsia="仿宋_GB2312" w:cs="宋体"/>
          <w:b/>
          <w:sz w:val="32"/>
          <w:szCs w:val="32"/>
          <w:lang w:eastAsia="zh-CN"/>
        </w:rPr>
        <w:t>）预算绩效管理</w:t>
      </w:r>
      <w:r>
        <w:rPr>
          <w:rFonts w:hint="eastAsia" w:ascii="仿宋_GB2312" w:hAnsi="宋体" w:eastAsia="仿宋_GB2312" w:cs="宋体"/>
          <w:b/>
          <w:sz w:val="32"/>
          <w:szCs w:val="32"/>
        </w:rPr>
        <w:t>情况</w:t>
      </w:r>
    </w:p>
    <w:p w14:paraId="147552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bCs/>
          <w:sz w:val="32"/>
          <w:szCs w:val="32"/>
        </w:rPr>
      </w:pPr>
      <w:r>
        <w:rPr>
          <w:rFonts w:hint="eastAsia" w:ascii="仿宋_GB2312" w:hAnsi="宋体" w:eastAsia="仿宋_GB2312" w:cs="宋体"/>
          <w:bCs/>
          <w:sz w:val="32"/>
          <w:szCs w:val="32"/>
          <w:lang w:val="en" w:eastAsia="zh-CN"/>
        </w:rPr>
        <w:t>202</w:t>
      </w:r>
      <w:r>
        <w:rPr>
          <w:rFonts w:hint="eastAsia" w:ascii="仿宋_GB2312" w:hAnsi="宋体" w:eastAsia="仿宋_GB2312" w:cs="宋体"/>
          <w:bCs/>
          <w:sz w:val="32"/>
          <w:szCs w:val="32"/>
          <w:lang w:val="en-US" w:eastAsia="zh-CN"/>
        </w:rPr>
        <w:t>6</w:t>
      </w:r>
      <w:r>
        <w:rPr>
          <w:rFonts w:hint="eastAsia" w:ascii="仿宋_GB2312" w:hAnsi="宋体" w:eastAsia="仿宋_GB2312" w:cs="宋体"/>
          <w:bCs/>
          <w:sz w:val="32"/>
          <w:szCs w:val="32"/>
        </w:rPr>
        <w:t>年部门预算中</w:t>
      </w:r>
      <w:r>
        <w:rPr>
          <w:rFonts w:hint="eastAsia" w:ascii="仿宋_GB2312" w:hAnsi="宋体" w:eastAsia="仿宋_GB2312" w:cs="宋体"/>
          <w:bCs/>
          <w:sz w:val="32"/>
          <w:szCs w:val="32"/>
          <w:lang w:val="en-US" w:eastAsia="zh-CN"/>
        </w:rPr>
        <w:t>9</w:t>
      </w:r>
      <w:r>
        <w:rPr>
          <w:rFonts w:hint="eastAsia" w:ascii="仿宋_GB2312" w:hAnsi="宋体" w:eastAsia="仿宋_GB2312" w:cs="宋体"/>
          <w:bCs/>
          <w:sz w:val="32"/>
          <w:szCs w:val="32"/>
        </w:rPr>
        <w:t>个项目实行绩效目标管理，涉及一般公共预算当年财政拨款923.6</w:t>
      </w:r>
      <w:r>
        <w:rPr>
          <w:rFonts w:hint="eastAsia" w:ascii="仿宋_GB2312" w:hAnsi="宋体" w:eastAsia="仿宋_GB2312" w:cs="宋体"/>
          <w:bCs/>
          <w:sz w:val="32"/>
          <w:szCs w:val="32"/>
          <w:lang w:val="en-US" w:eastAsia="zh-CN"/>
        </w:rPr>
        <w:t>2</w:t>
      </w:r>
      <w:r>
        <w:rPr>
          <w:rFonts w:hint="eastAsia" w:ascii="仿宋_GB2312" w:hAnsi="宋体" w:eastAsia="仿宋_GB2312" w:cs="宋体"/>
          <w:bCs/>
          <w:sz w:val="32"/>
          <w:szCs w:val="32"/>
        </w:rPr>
        <w:t>万元。</w:t>
      </w:r>
    </w:p>
    <w:p w14:paraId="2115283F">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hAnsi="宋体" w:eastAsia="仿宋_GB2312" w:cs="宋体"/>
          <w:b/>
          <w:sz w:val="32"/>
          <w:szCs w:val="32"/>
        </w:rPr>
      </w:pPr>
      <w:r>
        <w:rPr>
          <w:rFonts w:hint="eastAsia" w:ascii="仿宋_GB2312" w:hAnsi="宋体" w:eastAsia="仿宋_GB2312" w:cs="宋体"/>
          <w:b/>
          <w:sz w:val="32"/>
          <w:szCs w:val="32"/>
        </w:rPr>
        <w:t xml:space="preserve">    </w:t>
      </w:r>
    </w:p>
    <w:p w14:paraId="0D62B73C">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ascii="仿宋_GB2312" w:hAnsi="宋体" w:eastAsia="仿宋_GB2312" w:cs="宋体"/>
          <w:b/>
          <w:sz w:val="32"/>
          <w:szCs w:val="32"/>
        </w:rPr>
      </w:pPr>
      <w:r>
        <w:rPr>
          <w:rFonts w:hint="eastAsia" w:ascii="仿宋_GB2312" w:hAnsi="宋体" w:eastAsia="仿宋_GB2312" w:cs="宋体"/>
          <w:b/>
          <w:sz w:val="32"/>
          <w:szCs w:val="32"/>
        </w:rPr>
        <w:t>第</w:t>
      </w:r>
      <w:r>
        <w:rPr>
          <w:rFonts w:hint="eastAsia" w:ascii="仿宋_GB2312" w:hAnsi="宋体" w:eastAsia="仿宋_GB2312" w:cs="宋体"/>
          <w:b/>
          <w:sz w:val="32"/>
          <w:szCs w:val="32"/>
          <w:lang w:eastAsia="zh-CN"/>
        </w:rPr>
        <w:t>四</w:t>
      </w:r>
      <w:r>
        <w:rPr>
          <w:rFonts w:hint="eastAsia" w:ascii="仿宋_GB2312" w:hAnsi="宋体" w:eastAsia="仿宋_GB2312" w:cs="宋体"/>
          <w:b/>
          <w:sz w:val="32"/>
          <w:szCs w:val="32"/>
        </w:rPr>
        <w:t>部分 名词解释</w:t>
      </w:r>
    </w:p>
    <w:p w14:paraId="1705F1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（一）一般公共预算财政拨款收入:</w:t>
      </w:r>
      <w:r>
        <w:rPr>
          <w:rFonts w:hint="eastAsia" w:ascii="仿宋_GB2312" w:hAnsi="仿宋" w:eastAsia="仿宋_GB2312" w:cs="仿宋"/>
          <w:sz w:val="32"/>
          <w:szCs w:val="32"/>
          <w:lang w:val="en-US" w:eastAsia="zh-CN"/>
        </w:rPr>
        <w:t>指</w:t>
      </w:r>
      <w:r>
        <w:rPr>
          <w:rFonts w:hint="eastAsia" w:ascii="仿宋_GB2312" w:hAnsi="仿宋" w:eastAsia="仿宋_GB2312" w:cs="仿宋"/>
          <w:sz w:val="32"/>
          <w:szCs w:val="32"/>
        </w:rPr>
        <w:t>区级财政一般公共预算当年拨付的资金</w:t>
      </w:r>
    </w:p>
    <w:p w14:paraId="7A49A8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二</w:t>
      </w:r>
      <w:r>
        <w:rPr>
          <w:rFonts w:hint="eastAsia" w:ascii="仿宋_GB2312" w:hAnsi="仿宋" w:eastAsia="仿宋_GB2312" w:cs="仿宋"/>
          <w:sz w:val="32"/>
          <w:szCs w:val="32"/>
        </w:rPr>
        <w:t>）基本支出:指为保障机构正常运转、完成日常工作任务而发生的人员支出和公用支出</w:t>
      </w:r>
    </w:p>
    <w:p w14:paraId="03E778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三</w:t>
      </w:r>
      <w:r>
        <w:rPr>
          <w:rFonts w:hint="eastAsia" w:ascii="仿宋_GB2312" w:hAnsi="仿宋" w:eastAsia="仿宋_GB2312" w:cs="仿宋"/>
          <w:sz w:val="32"/>
          <w:szCs w:val="32"/>
        </w:rPr>
        <w:t>）项目支出:指在基本支出之外为完成特定的行政任务和事业发展目标所发生的支出</w:t>
      </w:r>
    </w:p>
    <w:p w14:paraId="11A95F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四</w:t>
      </w:r>
      <w:r>
        <w:rPr>
          <w:rFonts w:hint="eastAsia" w:ascii="仿宋_GB2312" w:hAnsi="仿宋" w:eastAsia="仿宋_GB2312" w:cs="仿宋"/>
          <w:sz w:val="32"/>
          <w:szCs w:val="32"/>
        </w:rPr>
        <w:t>）本部门使用的主要支出功能分类科目(项级):如</w:t>
      </w:r>
    </w:p>
    <w:p w14:paraId="19D171DE">
      <w:pPr>
        <w:ind w:firstLine="640" w:firstLineChars="200"/>
        <w:rPr>
          <w:rFonts w:ascii="仿宋_GB2312" w:hAnsi="仿宋" w:eastAsia="仿宋_GB2312" w:cs="仿宋"/>
          <w:i w:val="0"/>
          <w:iCs w:val="0"/>
          <w:color w:val="auto"/>
          <w:sz w:val="32"/>
          <w:szCs w:val="32"/>
          <w:highlight w:val="none"/>
          <w:u w:val="none"/>
        </w:rPr>
      </w:pPr>
      <w:r>
        <w:rPr>
          <w:rFonts w:hint="eastAsia" w:ascii="仿宋_GB2312" w:hAnsi="仿宋" w:eastAsia="仿宋_GB2312" w:cs="仿宋"/>
          <w:i w:val="0"/>
          <w:iCs w:val="0"/>
          <w:color w:val="auto"/>
          <w:sz w:val="32"/>
          <w:szCs w:val="32"/>
          <w:highlight w:val="none"/>
          <w:u w:val="none"/>
        </w:rPr>
        <w:t>1.一般公共服务(类)</w:t>
      </w:r>
      <w:r>
        <w:rPr>
          <w:rFonts w:hint="eastAsia" w:ascii="仿宋_GB2312" w:hAnsi="仿宋" w:eastAsia="仿宋_GB2312" w:cs="仿宋"/>
          <w:i w:val="0"/>
          <w:iCs w:val="0"/>
          <w:color w:val="auto"/>
          <w:sz w:val="32"/>
          <w:szCs w:val="32"/>
          <w:highlight w:val="none"/>
          <w:u w:val="none"/>
          <w:lang w:eastAsia="zh-CN"/>
        </w:rPr>
        <w:t>统计信息事务</w:t>
      </w:r>
      <w:r>
        <w:rPr>
          <w:rFonts w:hint="eastAsia" w:ascii="仿宋_GB2312" w:hAnsi="仿宋" w:eastAsia="仿宋_GB2312" w:cs="仿宋"/>
          <w:i w:val="0"/>
          <w:iCs w:val="0"/>
          <w:color w:val="auto"/>
          <w:sz w:val="32"/>
          <w:szCs w:val="32"/>
          <w:highlight w:val="none"/>
          <w:u w:val="none"/>
        </w:rPr>
        <w:t>(款)行政运行(项)</w:t>
      </w:r>
    </w:p>
    <w:p w14:paraId="4F10E59C">
      <w:pPr>
        <w:ind w:firstLine="640" w:firstLineChars="200"/>
        <w:rPr>
          <w:rFonts w:hint="eastAsia" w:ascii="仿宋_GB2312" w:hAnsi="仿宋" w:eastAsia="仿宋_GB2312" w:cs="仿宋"/>
          <w:i w:val="0"/>
          <w:iCs w:val="0"/>
          <w:color w:val="auto"/>
          <w:sz w:val="32"/>
          <w:szCs w:val="32"/>
          <w:highlight w:val="none"/>
          <w:u w:val="none"/>
        </w:rPr>
      </w:pPr>
      <w:r>
        <w:rPr>
          <w:rFonts w:hint="eastAsia" w:ascii="仿宋_GB2312" w:hAnsi="仿宋" w:eastAsia="仿宋_GB2312" w:cs="仿宋"/>
          <w:i w:val="0"/>
          <w:iCs w:val="0"/>
          <w:color w:val="auto"/>
          <w:sz w:val="32"/>
          <w:szCs w:val="32"/>
          <w:highlight w:val="none"/>
          <w:u w:val="none"/>
        </w:rPr>
        <w:t>2.一般公共服务(类)</w:t>
      </w:r>
      <w:r>
        <w:rPr>
          <w:rFonts w:hint="eastAsia" w:ascii="仿宋_GB2312" w:hAnsi="仿宋" w:eastAsia="仿宋_GB2312" w:cs="仿宋"/>
          <w:i w:val="0"/>
          <w:iCs w:val="0"/>
          <w:color w:val="auto"/>
          <w:sz w:val="32"/>
          <w:szCs w:val="32"/>
          <w:highlight w:val="none"/>
          <w:u w:val="none"/>
          <w:lang w:eastAsia="zh-CN"/>
        </w:rPr>
        <w:t>统计信息事务</w:t>
      </w:r>
      <w:r>
        <w:rPr>
          <w:rFonts w:hint="eastAsia" w:ascii="仿宋_GB2312" w:hAnsi="仿宋" w:eastAsia="仿宋_GB2312" w:cs="仿宋"/>
          <w:i w:val="0"/>
          <w:iCs w:val="0"/>
          <w:color w:val="auto"/>
          <w:sz w:val="32"/>
          <w:szCs w:val="32"/>
          <w:highlight w:val="none"/>
          <w:u w:val="none"/>
        </w:rPr>
        <w:t>(款)</w:t>
      </w:r>
      <w:r>
        <w:rPr>
          <w:rFonts w:hint="eastAsia" w:ascii="仿宋_GB2312" w:hAnsi="仿宋" w:eastAsia="仿宋_GB2312" w:cs="仿宋"/>
          <w:i w:val="0"/>
          <w:iCs w:val="0"/>
          <w:color w:val="auto"/>
          <w:sz w:val="32"/>
          <w:szCs w:val="32"/>
          <w:highlight w:val="none"/>
          <w:u w:val="none"/>
          <w:lang w:eastAsia="zh-CN"/>
        </w:rPr>
        <w:t>一般管理事务</w:t>
      </w:r>
      <w:r>
        <w:rPr>
          <w:rFonts w:hint="eastAsia" w:ascii="仿宋_GB2312" w:hAnsi="仿宋" w:eastAsia="仿宋_GB2312" w:cs="仿宋"/>
          <w:i w:val="0"/>
          <w:iCs w:val="0"/>
          <w:color w:val="auto"/>
          <w:sz w:val="32"/>
          <w:szCs w:val="32"/>
          <w:highlight w:val="none"/>
          <w:u w:val="none"/>
        </w:rPr>
        <w:t>(项)</w:t>
      </w:r>
    </w:p>
    <w:p w14:paraId="2FA0B0B8">
      <w:pPr>
        <w:ind w:firstLine="640" w:firstLineChars="200"/>
        <w:rPr>
          <w:rFonts w:hint="eastAsia" w:ascii="仿宋_GB2312" w:hAnsi="仿宋" w:eastAsia="仿宋_GB2312" w:cs="仿宋"/>
          <w:i w:val="0"/>
          <w:iCs w:val="0"/>
          <w:color w:val="auto"/>
          <w:sz w:val="32"/>
          <w:szCs w:val="32"/>
          <w:highlight w:val="none"/>
          <w:u w:val="none"/>
        </w:rPr>
      </w:pPr>
      <w:r>
        <w:rPr>
          <w:rFonts w:hint="eastAsia" w:ascii="仿宋_GB2312" w:hAnsi="仿宋" w:eastAsia="仿宋_GB2312" w:cs="仿宋"/>
          <w:i w:val="0"/>
          <w:iCs w:val="0"/>
          <w:color w:val="auto"/>
          <w:sz w:val="32"/>
          <w:szCs w:val="32"/>
          <w:highlight w:val="none"/>
          <w:u w:val="none"/>
          <w:lang w:val="en-US" w:eastAsia="zh-CN"/>
        </w:rPr>
        <w:t>3.</w:t>
      </w:r>
      <w:r>
        <w:rPr>
          <w:rFonts w:hint="eastAsia" w:ascii="仿宋_GB2312" w:hAnsi="仿宋" w:eastAsia="仿宋_GB2312" w:cs="仿宋"/>
          <w:i w:val="0"/>
          <w:iCs w:val="0"/>
          <w:color w:val="auto"/>
          <w:sz w:val="32"/>
          <w:szCs w:val="32"/>
          <w:highlight w:val="none"/>
          <w:u w:val="none"/>
        </w:rPr>
        <w:t>一般公共服务(类)</w:t>
      </w:r>
      <w:r>
        <w:rPr>
          <w:rFonts w:hint="eastAsia" w:ascii="仿宋_GB2312" w:hAnsi="仿宋" w:eastAsia="仿宋_GB2312" w:cs="仿宋"/>
          <w:i w:val="0"/>
          <w:iCs w:val="0"/>
          <w:color w:val="auto"/>
          <w:sz w:val="32"/>
          <w:szCs w:val="32"/>
          <w:highlight w:val="none"/>
          <w:u w:val="none"/>
          <w:lang w:eastAsia="zh-CN"/>
        </w:rPr>
        <w:t>统计信息事务</w:t>
      </w:r>
      <w:r>
        <w:rPr>
          <w:rFonts w:hint="eastAsia" w:ascii="仿宋_GB2312" w:hAnsi="仿宋" w:eastAsia="仿宋_GB2312" w:cs="仿宋"/>
          <w:i w:val="0"/>
          <w:iCs w:val="0"/>
          <w:color w:val="auto"/>
          <w:sz w:val="32"/>
          <w:szCs w:val="32"/>
          <w:highlight w:val="none"/>
          <w:u w:val="none"/>
        </w:rPr>
        <w:t>(款)</w:t>
      </w:r>
      <w:r>
        <w:rPr>
          <w:rFonts w:hint="eastAsia" w:ascii="仿宋_GB2312" w:hAnsi="仿宋" w:eastAsia="仿宋_GB2312" w:cs="仿宋"/>
          <w:i w:val="0"/>
          <w:iCs w:val="0"/>
          <w:color w:val="auto"/>
          <w:sz w:val="32"/>
          <w:szCs w:val="32"/>
          <w:highlight w:val="none"/>
          <w:u w:val="none"/>
          <w:lang w:eastAsia="zh-CN"/>
        </w:rPr>
        <w:t>专项统计业务</w:t>
      </w:r>
      <w:r>
        <w:rPr>
          <w:rFonts w:hint="eastAsia" w:ascii="仿宋_GB2312" w:hAnsi="仿宋" w:eastAsia="仿宋_GB2312" w:cs="仿宋"/>
          <w:i w:val="0"/>
          <w:iCs w:val="0"/>
          <w:color w:val="auto"/>
          <w:sz w:val="32"/>
          <w:szCs w:val="32"/>
          <w:highlight w:val="none"/>
          <w:u w:val="none"/>
        </w:rPr>
        <w:t>(项)</w:t>
      </w:r>
    </w:p>
    <w:p w14:paraId="2DBD080B">
      <w:pPr>
        <w:ind w:firstLine="640" w:firstLineChars="200"/>
        <w:rPr>
          <w:rFonts w:ascii="仿宋_GB2312" w:hAnsi="仿宋" w:eastAsia="仿宋_GB2312" w:cs="仿宋"/>
          <w:i w:val="0"/>
          <w:iCs w:val="0"/>
          <w:color w:val="auto"/>
          <w:sz w:val="32"/>
          <w:szCs w:val="32"/>
          <w:highlight w:val="none"/>
          <w:u w:val="none"/>
        </w:rPr>
      </w:pPr>
      <w:r>
        <w:rPr>
          <w:rFonts w:hint="eastAsia" w:ascii="仿宋_GB2312" w:hAnsi="仿宋" w:eastAsia="仿宋_GB2312" w:cs="仿宋"/>
          <w:i w:val="0"/>
          <w:iCs w:val="0"/>
          <w:color w:val="auto"/>
          <w:sz w:val="32"/>
          <w:szCs w:val="32"/>
          <w:highlight w:val="none"/>
          <w:u w:val="none"/>
          <w:lang w:val="en-US" w:eastAsia="zh-CN"/>
        </w:rPr>
        <w:t>4.</w:t>
      </w:r>
      <w:r>
        <w:rPr>
          <w:rFonts w:hint="eastAsia" w:ascii="仿宋_GB2312" w:hAnsi="仿宋" w:eastAsia="仿宋_GB2312" w:cs="仿宋"/>
          <w:i w:val="0"/>
          <w:iCs w:val="0"/>
          <w:color w:val="auto"/>
          <w:sz w:val="32"/>
          <w:szCs w:val="32"/>
          <w:highlight w:val="none"/>
          <w:u w:val="none"/>
        </w:rPr>
        <w:t>一般公共服务(类)</w:t>
      </w:r>
      <w:r>
        <w:rPr>
          <w:rFonts w:hint="eastAsia" w:ascii="仿宋_GB2312" w:hAnsi="仿宋" w:eastAsia="仿宋_GB2312" w:cs="仿宋"/>
          <w:i w:val="0"/>
          <w:iCs w:val="0"/>
          <w:color w:val="auto"/>
          <w:sz w:val="32"/>
          <w:szCs w:val="32"/>
          <w:highlight w:val="none"/>
          <w:u w:val="none"/>
          <w:lang w:eastAsia="zh-CN"/>
        </w:rPr>
        <w:t>统计信息事务</w:t>
      </w:r>
      <w:r>
        <w:rPr>
          <w:rFonts w:hint="eastAsia" w:ascii="仿宋_GB2312" w:hAnsi="仿宋" w:eastAsia="仿宋_GB2312" w:cs="仿宋"/>
          <w:i w:val="0"/>
          <w:iCs w:val="0"/>
          <w:color w:val="auto"/>
          <w:sz w:val="32"/>
          <w:szCs w:val="32"/>
          <w:highlight w:val="none"/>
          <w:u w:val="none"/>
        </w:rPr>
        <w:t>(款)</w:t>
      </w:r>
      <w:r>
        <w:rPr>
          <w:rFonts w:hint="eastAsia" w:ascii="仿宋_GB2312" w:hAnsi="仿宋" w:eastAsia="仿宋_GB2312" w:cs="仿宋"/>
          <w:i w:val="0"/>
          <w:iCs w:val="0"/>
          <w:color w:val="auto"/>
          <w:sz w:val="32"/>
          <w:szCs w:val="32"/>
          <w:highlight w:val="none"/>
          <w:u w:val="none"/>
          <w:lang w:eastAsia="zh-CN"/>
        </w:rPr>
        <w:t>社会保障和就业支出</w:t>
      </w:r>
      <w:r>
        <w:rPr>
          <w:rFonts w:hint="eastAsia" w:ascii="仿宋_GB2312" w:hAnsi="仿宋" w:eastAsia="仿宋_GB2312" w:cs="仿宋"/>
          <w:i w:val="0"/>
          <w:iCs w:val="0"/>
          <w:color w:val="auto"/>
          <w:sz w:val="32"/>
          <w:szCs w:val="32"/>
          <w:highlight w:val="none"/>
          <w:u w:val="none"/>
        </w:rPr>
        <w:t>(项)</w:t>
      </w:r>
    </w:p>
    <w:p w14:paraId="0FA279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五</w:t>
      </w:r>
      <w:r>
        <w:rPr>
          <w:rFonts w:hint="eastAsia" w:ascii="仿宋_GB2312" w:hAnsi="仿宋" w:eastAsia="仿宋_GB2312" w:cs="仿宋"/>
          <w:sz w:val="32"/>
          <w:szCs w:val="32"/>
        </w:rPr>
        <w:t>）“三公”经费:纳入财政一般公共预算管理的“三公”经费,是指区直部门用一般公共预算财政拨款安排的因公出国(境)费、公务用车购置及运行维护费和公务接待费。其中,(1)因公出国(境)费,反映单位公务出国(境)的国际旅费、国外城市间交通费、住宿费、伙食费、培训费、公杂费等支出;(2)公务用车购置及运行维护费,反映单位公务用车购置支出(含车辆购置税、牌照费)及燃料费、维修费、过路过桥费、保险费、安全奖励费用等支出;(3)公务接待费反映单位按规定开支的各类公务接待(含外宾接待)支出</w:t>
      </w:r>
    </w:p>
    <w:p w14:paraId="4FAD37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六</w:t>
      </w:r>
      <w:r>
        <w:rPr>
          <w:rFonts w:hint="eastAsia" w:ascii="仿宋_GB2312" w:hAnsi="仿宋" w:eastAsia="仿宋_GB2312" w:cs="仿宋"/>
          <w:sz w:val="32"/>
          <w:szCs w:val="32"/>
        </w:rPr>
        <w:t>）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4A37C9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七</w:t>
      </w:r>
      <w:r>
        <w:rPr>
          <w:rFonts w:hint="eastAsia" w:ascii="仿宋_GB2312" w:hAnsi="仿宋" w:eastAsia="仿宋_GB2312" w:cs="仿宋"/>
          <w:sz w:val="32"/>
          <w:szCs w:val="32"/>
        </w:rPr>
        <w:t>）其他专用名词</w:t>
      </w:r>
    </w:p>
    <w:p w14:paraId="618FBE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根据本部门使用的其他专用名词补充解释。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7D4C9"/>
    <w:multiLevelType w:val="singleLevel"/>
    <w:tmpl w:val="BFE7D4C9"/>
    <w:lvl w:ilvl="0" w:tentative="0">
      <w:start w:val="1"/>
      <w:numFmt w:val="chineseCounting"/>
      <w:suff w:val="nothing"/>
      <w:lvlText w:val="%1、"/>
      <w:lvlJc w:val="left"/>
      <w:rPr>
        <w:rFonts w:hint="eastAsia"/>
      </w:rPr>
    </w:lvl>
  </w:abstractNum>
  <w:abstractNum w:abstractNumId="1">
    <w:nsid w:val="F9BFDD51"/>
    <w:multiLevelType w:val="singleLevel"/>
    <w:tmpl w:val="F9BFDD51"/>
    <w:lvl w:ilvl="0" w:tentative="0">
      <w:start w:val="2"/>
      <w:numFmt w:val="chineseCounting"/>
      <w:suff w:val="space"/>
      <w:lvlText w:val="第%1部分"/>
      <w:lvlJc w:val="left"/>
      <w:rPr>
        <w:rFonts w:hint="eastAsia"/>
      </w:r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abstractNum w:abstractNumId="3">
    <w:nsid w:val="00000004"/>
    <w:multiLevelType w:val="singleLevel"/>
    <w:tmpl w:val="00000004"/>
    <w:lvl w:ilvl="0" w:tentative="0">
      <w:start w:val="6"/>
      <w:numFmt w:val="chineseCounting"/>
      <w:suff w:val="nothing"/>
      <w:lvlText w:val="%1、"/>
      <w:lvlJc w:val="left"/>
      <w:rPr>
        <w:rFonts w:hint="eastAsia"/>
      </w:rPr>
    </w:lvl>
  </w:abstractNum>
  <w:abstractNum w:abstractNumId="4">
    <w:nsid w:val="34699472"/>
    <w:multiLevelType w:val="singleLevel"/>
    <w:tmpl w:val="34699472"/>
    <w:lvl w:ilvl="0" w:tentative="0">
      <w:start w:val="1"/>
      <w:numFmt w:val="decimal"/>
      <w:suff w:val="space"/>
      <w:lvlText w:val="%1."/>
      <w:lvlJc w:val="left"/>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ZGU0NmI2YjhkMGNhYWE2ZDIyYzJkNzZlNDkwZDgifQ=="/>
  </w:docVars>
  <w:rsids>
    <w:rsidRoot w:val="00F63AD4"/>
    <w:rsid w:val="001E4279"/>
    <w:rsid w:val="00462DA4"/>
    <w:rsid w:val="00643B7A"/>
    <w:rsid w:val="006C7CA6"/>
    <w:rsid w:val="00710E19"/>
    <w:rsid w:val="007163C9"/>
    <w:rsid w:val="007B631A"/>
    <w:rsid w:val="00810A7E"/>
    <w:rsid w:val="00973F4F"/>
    <w:rsid w:val="00A16121"/>
    <w:rsid w:val="00B66D06"/>
    <w:rsid w:val="00D10E96"/>
    <w:rsid w:val="00DC3FBF"/>
    <w:rsid w:val="00E81420"/>
    <w:rsid w:val="00F63AD4"/>
    <w:rsid w:val="03003305"/>
    <w:rsid w:val="06377459"/>
    <w:rsid w:val="0D913C64"/>
    <w:rsid w:val="0E92554F"/>
    <w:rsid w:val="10764882"/>
    <w:rsid w:val="1531653D"/>
    <w:rsid w:val="155F4195"/>
    <w:rsid w:val="176AD7B1"/>
    <w:rsid w:val="1DEFCE04"/>
    <w:rsid w:val="1FB96562"/>
    <w:rsid w:val="1FBF3207"/>
    <w:rsid w:val="1FF196A0"/>
    <w:rsid w:val="1FFFE61A"/>
    <w:rsid w:val="21D0498B"/>
    <w:rsid w:val="22F66B1C"/>
    <w:rsid w:val="23EC445D"/>
    <w:rsid w:val="26534854"/>
    <w:rsid w:val="31592275"/>
    <w:rsid w:val="338F5438"/>
    <w:rsid w:val="38CF183A"/>
    <w:rsid w:val="3BFC05AE"/>
    <w:rsid w:val="3CDB0663"/>
    <w:rsid w:val="3E166B4E"/>
    <w:rsid w:val="3EB7174E"/>
    <w:rsid w:val="400810CA"/>
    <w:rsid w:val="40D24C22"/>
    <w:rsid w:val="44623562"/>
    <w:rsid w:val="44D33E0B"/>
    <w:rsid w:val="45087423"/>
    <w:rsid w:val="47EC4881"/>
    <w:rsid w:val="47F95383"/>
    <w:rsid w:val="4FDF8694"/>
    <w:rsid w:val="546B70AF"/>
    <w:rsid w:val="548B47A3"/>
    <w:rsid w:val="57BECEC6"/>
    <w:rsid w:val="57DF6654"/>
    <w:rsid w:val="57EAE4FF"/>
    <w:rsid w:val="596334BB"/>
    <w:rsid w:val="5BBFED6C"/>
    <w:rsid w:val="5C417FDD"/>
    <w:rsid w:val="5DD30119"/>
    <w:rsid w:val="5EDC511D"/>
    <w:rsid w:val="5F653308"/>
    <w:rsid w:val="5FDE2B76"/>
    <w:rsid w:val="63EEC83E"/>
    <w:rsid w:val="67322A20"/>
    <w:rsid w:val="6BAC76B5"/>
    <w:rsid w:val="6C5783E1"/>
    <w:rsid w:val="6DD77141"/>
    <w:rsid w:val="6EFBB34B"/>
    <w:rsid w:val="71F7626B"/>
    <w:rsid w:val="737F6279"/>
    <w:rsid w:val="771D2619"/>
    <w:rsid w:val="77BB8716"/>
    <w:rsid w:val="783FCA38"/>
    <w:rsid w:val="79E46D09"/>
    <w:rsid w:val="7A6B3155"/>
    <w:rsid w:val="7AEF3B7A"/>
    <w:rsid w:val="7AFE2568"/>
    <w:rsid w:val="7B862B09"/>
    <w:rsid w:val="7BBFC2AA"/>
    <w:rsid w:val="7BD1FA69"/>
    <w:rsid w:val="7BF71894"/>
    <w:rsid w:val="7D5B97C7"/>
    <w:rsid w:val="7D5F63F1"/>
    <w:rsid w:val="7DF68E18"/>
    <w:rsid w:val="7DFF1B30"/>
    <w:rsid w:val="7E3F7E37"/>
    <w:rsid w:val="7EBE1E2C"/>
    <w:rsid w:val="7EFDACF8"/>
    <w:rsid w:val="7F3B3249"/>
    <w:rsid w:val="7F3FFEFD"/>
    <w:rsid w:val="7F7F0B9C"/>
    <w:rsid w:val="7F7F517A"/>
    <w:rsid w:val="7F9B4C56"/>
    <w:rsid w:val="7FB321F9"/>
    <w:rsid w:val="7FBC5604"/>
    <w:rsid w:val="7FBF4BD0"/>
    <w:rsid w:val="7FDB051F"/>
    <w:rsid w:val="7FDBE336"/>
    <w:rsid w:val="7FFD4833"/>
    <w:rsid w:val="7FFD8F76"/>
    <w:rsid w:val="8F4ED15A"/>
    <w:rsid w:val="953B279F"/>
    <w:rsid w:val="9FD9DFC2"/>
    <w:rsid w:val="ABE7479F"/>
    <w:rsid w:val="AEF324E9"/>
    <w:rsid w:val="AEF71560"/>
    <w:rsid w:val="B6BF1F9E"/>
    <w:rsid w:val="B7BB391B"/>
    <w:rsid w:val="B7CFA0DD"/>
    <w:rsid w:val="C4F7651D"/>
    <w:rsid w:val="CFBFD591"/>
    <w:rsid w:val="CFDEC9D5"/>
    <w:rsid w:val="D7F6CB76"/>
    <w:rsid w:val="DA7BD576"/>
    <w:rsid w:val="DB5E87A2"/>
    <w:rsid w:val="DBFBA060"/>
    <w:rsid w:val="DC616E19"/>
    <w:rsid w:val="DDFFFA74"/>
    <w:rsid w:val="DFD733BE"/>
    <w:rsid w:val="DFEFC6B5"/>
    <w:rsid w:val="E8EDDAB6"/>
    <w:rsid w:val="EBF33CD8"/>
    <w:rsid w:val="EBF916B2"/>
    <w:rsid w:val="EBFA9B8F"/>
    <w:rsid w:val="EBFF738F"/>
    <w:rsid w:val="ED4F5B0C"/>
    <w:rsid w:val="EDF75FBF"/>
    <w:rsid w:val="EFDE066A"/>
    <w:rsid w:val="F67F5B04"/>
    <w:rsid w:val="F7DF6270"/>
    <w:rsid w:val="F9BF07A2"/>
    <w:rsid w:val="FDDBCDF8"/>
    <w:rsid w:val="FEC4819F"/>
    <w:rsid w:val="FEEFF521"/>
    <w:rsid w:val="FEFF7713"/>
    <w:rsid w:val="FF7E55C0"/>
    <w:rsid w:val="FF801173"/>
    <w:rsid w:val="FFBDB54F"/>
    <w:rsid w:val="FFDD6DFF"/>
    <w:rsid w:val="FFEF3C89"/>
    <w:rsid w:val="FFF7A553"/>
    <w:rsid w:val="FFFF84E6"/>
    <w:rsid w:val="FFFFA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1"/>
    <w:qFormat/>
    <w:uiPriority w:val="0"/>
    <w:pPr>
      <w:keepNext/>
      <w:keepLines/>
      <w:spacing w:before="340" w:beforeLines="0" w:beforeAutospacing="0" w:after="330" w:afterLines="0" w:afterAutospacing="0" w:line="576" w:lineRule="auto"/>
      <w:outlineLvl w:val="0"/>
    </w:pPr>
    <w:rPr>
      <w:rFonts w:ascii="Arial" w:hAnsi="Arial" w:eastAsia="方正小标宋简体"/>
      <w:b w:val="0"/>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570" w:lineRule="exact"/>
      <w:ind w:firstLine="420" w:firstLineChars="200"/>
    </w:p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5">
    <w:name w:val="Date"/>
    <w:basedOn w:val="1"/>
    <w:next w:val="1"/>
    <w:link w:val="12"/>
    <w:qFormat/>
    <w:uiPriority w:val="0"/>
    <w:pPr>
      <w:ind w:left="100" w:leftChars="2500"/>
    </w:p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kern w:val="2"/>
      <w:sz w:val="18"/>
      <w:szCs w:val="18"/>
    </w:rPr>
  </w:style>
  <w:style w:type="character" w:customStyle="1" w:styleId="11">
    <w:name w:val="页脚 Char"/>
    <w:basedOn w:val="9"/>
    <w:link w:val="6"/>
    <w:qFormat/>
    <w:uiPriority w:val="0"/>
    <w:rPr>
      <w:kern w:val="2"/>
      <w:sz w:val="18"/>
      <w:szCs w:val="18"/>
    </w:rPr>
  </w:style>
  <w:style w:type="character" w:customStyle="1" w:styleId="12">
    <w:name w:val="日期 Char"/>
    <w:basedOn w:val="9"/>
    <w:link w:val="5"/>
    <w:qFormat/>
    <w:uiPriority w:val="0"/>
    <w:rPr>
      <w:kern w:val="2"/>
      <w:sz w:val="21"/>
      <w:szCs w:val="24"/>
    </w:rPr>
  </w:style>
  <w:style w:type="character" w:customStyle="1" w:styleId="13">
    <w:name w:val="font21"/>
    <w:basedOn w:val="9"/>
    <w:qFormat/>
    <w:uiPriority w:val="0"/>
    <w:rPr>
      <w:rFonts w:hint="eastAsia" w:ascii="宋体" w:hAnsi="宋体" w:eastAsia="宋体" w:cs="宋体"/>
      <w:color w:val="000000"/>
      <w:sz w:val="44"/>
      <w:szCs w:val="44"/>
      <w:u w:val="none"/>
    </w:rPr>
  </w:style>
  <w:style w:type="character" w:customStyle="1" w:styleId="14">
    <w:name w:val="font01"/>
    <w:basedOn w:val="9"/>
    <w:qFormat/>
    <w:uiPriority w:val="0"/>
    <w:rPr>
      <w:rFonts w:hint="eastAsia" w:ascii="宋体" w:hAnsi="宋体" w:eastAsia="宋体" w:cs="宋体"/>
      <w:color w:val="000000"/>
      <w:sz w:val="44"/>
      <w:szCs w:val="44"/>
      <w:u w:val="none"/>
    </w:rPr>
  </w:style>
  <w:style w:type="character" w:customStyle="1" w:styleId="15">
    <w:name w:val="font41"/>
    <w:basedOn w:val="9"/>
    <w:qFormat/>
    <w:uiPriority w:val="0"/>
    <w:rPr>
      <w:rFonts w:hint="eastAsia" w:ascii="宋体" w:hAnsi="宋体" w:eastAsia="宋体" w:cs="宋体"/>
      <w:color w:val="000000"/>
      <w:sz w:val="48"/>
      <w:szCs w:val="48"/>
      <w:u w:val="none"/>
    </w:rPr>
  </w:style>
  <w:style w:type="character" w:customStyle="1" w:styleId="16">
    <w:name w:val="font11"/>
    <w:basedOn w:val="9"/>
    <w:qFormat/>
    <w:uiPriority w:val="0"/>
    <w:rPr>
      <w:rFonts w:hint="eastAsia" w:ascii="宋体" w:hAnsi="宋体" w:eastAsia="宋体" w:cs="宋体"/>
      <w:color w:val="000000"/>
      <w:sz w:val="22"/>
      <w:szCs w:val="22"/>
      <w:u w:val="single"/>
    </w:rPr>
  </w:style>
  <w:style w:type="character" w:customStyle="1" w:styleId="17">
    <w:name w:val="font7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63</Pages>
  <Words>3960</Words>
  <Characters>5250</Characters>
  <Lines>28</Lines>
  <Paragraphs>8</Paragraphs>
  <TotalTime>2</TotalTime>
  <ScaleCrop>false</ScaleCrop>
  <LinksUpToDate>false</LinksUpToDate>
  <CharactersWithSpaces>5380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2021-01-17T10:54:00Z</dcterms:created>
  <dc:creator>Administrator</dc:creator>
  <cp:lastModifiedBy>猫猫ne</cp:lastModifiedBy>
  <cp:lastPrinted>2022-06-02T22:41:00Z</cp:lastPrinted>
  <dcterms:modified xsi:type="dcterms:W3CDTF">2026-03-13T01:10:57Z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5BE7F4D69C1845D59751D269B7D942C8_13</vt:lpwstr>
  </property>
  <property fmtid="{D5CDD505-2E9C-101B-9397-08002B2CF9AE}" pid="4" name="KSOTemplateDocerSaveRecord">
    <vt:lpwstr>eyJoZGlkIjoiZmEwYTFlZGYwNTUxNTQwNWE2NzE0M2FhNWUxNmE1YjIiLCJ1c2VySWQiOiIxNTg0MjQ4MzEyIn0=</vt:lpwstr>
  </property>
</Properties>
</file>