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江岸区20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年国民经济和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社会发展统计公报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70" w:lineRule="exact"/>
        <w:ind w:left="0" w:firstLine="440" w:firstLineChars="200"/>
        <w:jc w:val="both"/>
        <w:textAlignment w:val="auto"/>
        <w:rPr>
          <w:rFonts w:hint="eastAsia" w:ascii="仿宋_GB2312" w:eastAsia="仿宋_GB2312"/>
          <w:color w:val="auto"/>
          <w:sz w:val="22"/>
          <w:szCs w:val="22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2024年是全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面贯彻党的二十大精神的开局之年，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全区上下坚持以习近平新时代中国特色社会主义思想为指导，认真落实区委、区政府工作要求，坚持稳中求进工作总基调，积极应对国内外宏观经济变化，统筹做好稳增长、防风险和惠民生等各项工作，全区经济稳步增长，高质量发展取得新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shd w:val="clear" w:color="auto" w:fill="FFFFFF"/>
        </w:rPr>
        <w:t>一、综合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全年完成地区生产总值1700.91亿元，比上年增长5.4%。其中，第二产业增加值273.74亿元，增长2.4%；第三产业增加值1427.17亿元，增长6.0%。第二产业增加值占地区生产总值比重为16.09%；第三产业增加值比重为83.91%。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全区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常住人口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105.13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万人，比上年增加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0.01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万人。户籍人口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82.58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万人，增加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0.92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万人。全年出生人口0.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万人，出生率为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6.76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‰；死亡人口0.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万人，死亡率为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7.11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全年完成一般公共预算总收入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211.99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亿元，比上年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7.0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地方一般公共预算收入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121.96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4.8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。财政一般预算支出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83.42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下降4.9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年末全区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市场主体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19.83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万户，比上年增长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12.86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%。其中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个体工商户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10.96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，内资企业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8.81万户，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外资企业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0.06万户，农民专业合作社6户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截至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2024年12月，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全区共有“四上”企业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1474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其中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规模以上工业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户，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有资质的建筑业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115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户，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限额以上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批发零售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住宿餐饮业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512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户，规模以上服务业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519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，房地产开发经营业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"/>
        </w:rPr>
        <w:t>12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制造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业和建筑业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全年完成</w:t>
      </w:r>
      <w:r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规模以上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制造</w:t>
      </w:r>
      <w:r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业总产值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27.73</w:t>
      </w:r>
      <w:r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5.5</w:t>
      </w:r>
      <w:r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%。其中，</w:t>
      </w:r>
      <w:r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有色金属冶炼和压延加工业增长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66.6</w:t>
      </w:r>
      <w:r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%，橡胶和塑料制品业增长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12.7</w:t>
      </w:r>
      <w:r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%，医药制造业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下降86.4</w:t>
      </w:r>
      <w:r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全年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有总承包和专业承包资质的建筑业企业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完成建筑业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总产值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1134.05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亿元，比上年增长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7.6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三、固定资产投资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全年全社会固定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资产投资比上年增长6.3%。按产业分，第二产业投资增长24.4%；第三产业投资下降7.6%。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全年500万元以上城镇投资项目156个，完成投资117.85亿元，比上年增长20.2%，占全区固定资产投资比重为25.7%；房地产开发投资项目81个，完成投资341.31亿元，增长2.3%，占全区固定资产投资比重为74.3%。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四、市场消费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全年完成社会消费品零售总额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826.73亿元，比上年增长6.1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限额以上批发业完成销售额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2006.46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%；限额以上零售业完成销售额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227.02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%；限额以上住宿业完成营业额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亿元，下降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%；限额以上餐饮业完成营业额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67.46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城市建设和环境保护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新、改、扩建市政道路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排水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14条，面积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7.39万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平方米，投入资金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47124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全年环境空气细颗粒物（PM2.5）和可吸入颗粒物（PM10）年均浓度值分别为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微克/立方米和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51.7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微克/立方米。全年植树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0.065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万株，新增绿地面积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万平方米，人均公园绿地面积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10.18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平方米/人，绿地率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42.2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%，绿化覆盖率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46.7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、教育和科学技术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全区共有幼儿园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所，在园幼儿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2.44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人，专任教师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所，在校学生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4.32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人，专任教师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4259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中学3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所，在校学生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4.32万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人，专任教师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3795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职业中专5所，在校学生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8243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人，专任教师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686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人；辅读学校1所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在校学生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人，专任教师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全区教育基本建设资金总投入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1.05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元，新建（在建）中小学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个，扩建中小学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个，新、扩建竣工面积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8.57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平方米，新、扩建投入金额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10422.42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元；中小学危房改造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平方米，投入金额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万元。​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全区高新技术企业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706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家，科技型中小企业入库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863家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eastAsia="zh-CN"/>
        </w:rPr>
        <w:t>，技术合同成交额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235.81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科技企业孵化器国家级2家、省级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家、市级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家，众创空间国家级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家、省级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家、市级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家，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eastAsia="zh-CN"/>
        </w:rPr>
        <w:t>科技创新平台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国家级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家、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eastAsia="zh-CN"/>
        </w:rPr>
        <w:t>省级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33家、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市级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，技术转移示范机构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eastAsia="zh-CN"/>
        </w:rPr>
        <w:t>省级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4家、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市级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，中试平台（基地）备案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eastAsia="zh-CN"/>
        </w:rPr>
        <w:t>省级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eastAsia="zh-CN"/>
        </w:rPr>
        <w:t>省级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家、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市级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家。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、文化、体育和卫生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全区共有文化（站）室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图书馆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1所，网吧69家，游艺娱乐场所4家，歌舞娱乐场所30家。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全年开展大型群众性体育活动15次，参与人数1万余人次，横渡长江人数80人次，社区体育健身路径489套，社区体育健身路径完好率98%，业余体校1所。游泳池40家，健身场馆41家。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全区共有医疗卫生机构1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个，床位数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个；各类卫生技术人员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执业医师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执业助理医师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执业护士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药剂人员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检验人员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人。全年门诊人数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86.49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急诊人数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8.5万人，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入院人数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人，出院人数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、人民生活和社会保障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城镇常住居民人均可支配收入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74911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元/人年，比上年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增长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4.6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%；人均生活消费支出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58101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元/人年，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增长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4.0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％。每百户家庭拥有家用汽车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辆，助力车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辆，洗衣机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台，电冰箱（柜）10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台，彩色电视机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台，空调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套，热水器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架，移动电话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216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部，计算机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全年城镇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累计新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就业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25463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人，下岗失业人员再就业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6846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人，其中困难群体再就业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2920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就业再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就业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培训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638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城镇登记失业率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2.24</w:t>
      </w:r>
      <w:r>
        <w:rPr>
          <w:rFonts w:hint="eastAsia" w:ascii="仿宋_GB2312" w:hAnsi="华文仿宋" w:eastAsia="仿宋_GB2312" w:cs="仿宋_GB2312"/>
          <w:strike w:val="0"/>
          <w:dstrike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。全年民政事业支出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19359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城市最低保障金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6726.8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万元；享受城市居民最低生活保障户数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4020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户，享受城市居民最低生活保障人数</w:t>
      </w:r>
      <w:r>
        <w:rPr>
          <w:rFonts w:hint="eastAsia" w:ascii="仿宋_GB2312" w:hAnsi="华文仿宋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5590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人，享受困难救济户（临救）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1311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户。</w:t>
      </w:r>
    </w:p>
    <w:bookmarkEnd w:id="0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altName w:val="Noto Sans CJK SC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C45AC"/>
    <w:rsid w:val="020B5B51"/>
    <w:rsid w:val="04EB5301"/>
    <w:rsid w:val="05BE4981"/>
    <w:rsid w:val="088C597F"/>
    <w:rsid w:val="0AFD00B7"/>
    <w:rsid w:val="0B9030CF"/>
    <w:rsid w:val="0F2716A1"/>
    <w:rsid w:val="0FC15A65"/>
    <w:rsid w:val="1304698B"/>
    <w:rsid w:val="17010989"/>
    <w:rsid w:val="1DE16B97"/>
    <w:rsid w:val="1E057CEE"/>
    <w:rsid w:val="1E167D18"/>
    <w:rsid w:val="1EFD7572"/>
    <w:rsid w:val="2118320D"/>
    <w:rsid w:val="212C1416"/>
    <w:rsid w:val="22C4402B"/>
    <w:rsid w:val="238058B2"/>
    <w:rsid w:val="246C061E"/>
    <w:rsid w:val="2585406A"/>
    <w:rsid w:val="26A15EA9"/>
    <w:rsid w:val="27685CD8"/>
    <w:rsid w:val="299A3ADF"/>
    <w:rsid w:val="2B966D53"/>
    <w:rsid w:val="2F8506B3"/>
    <w:rsid w:val="31437C8D"/>
    <w:rsid w:val="32A34275"/>
    <w:rsid w:val="33545D05"/>
    <w:rsid w:val="33FB5979"/>
    <w:rsid w:val="347059AE"/>
    <w:rsid w:val="35932E3B"/>
    <w:rsid w:val="366F75EB"/>
    <w:rsid w:val="36DF5F5A"/>
    <w:rsid w:val="37943D29"/>
    <w:rsid w:val="38D610CA"/>
    <w:rsid w:val="3AFD563A"/>
    <w:rsid w:val="3B6F2D28"/>
    <w:rsid w:val="3C605B3D"/>
    <w:rsid w:val="3CABCDC3"/>
    <w:rsid w:val="3CFDF42B"/>
    <w:rsid w:val="3DAB42F6"/>
    <w:rsid w:val="3DEF7162"/>
    <w:rsid w:val="3DFB9359"/>
    <w:rsid w:val="3DFE8311"/>
    <w:rsid w:val="3F6718DC"/>
    <w:rsid w:val="3F72EBC3"/>
    <w:rsid w:val="3FB5C142"/>
    <w:rsid w:val="3FF72A9E"/>
    <w:rsid w:val="3FFF840D"/>
    <w:rsid w:val="426F6148"/>
    <w:rsid w:val="44392A5C"/>
    <w:rsid w:val="44996BB2"/>
    <w:rsid w:val="45017D0D"/>
    <w:rsid w:val="453A08C9"/>
    <w:rsid w:val="456339A1"/>
    <w:rsid w:val="48E963CE"/>
    <w:rsid w:val="4B0F67D0"/>
    <w:rsid w:val="4C4A2F26"/>
    <w:rsid w:val="4D1D5F02"/>
    <w:rsid w:val="4D7200B9"/>
    <w:rsid w:val="4F79372E"/>
    <w:rsid w:val="54896CBD"/>
    <w:rsid w:val="54EC5EEA"/>
    <w:rsid w:val="56F7C3E8"/>
    <w:rsid w:val="59DFC6F5"/>
    <w:rsid w:val="59F96020"/>
    <w:rsid w:val="5B6344C3"/>
    <w:rsid w:val="5BEF02B7"/>
    <w:rsid w:val="5DF63ABB"/>
    <w:rsid w:val="5FD222B1"/>
    <w:rsid w:val="5FED99B7"/>
    <w:rsid w:val="622E46B1"/>
    <w:rsid w:val="62AF19EF"/>
    <w:rsid w:val="644C45AC"/>
    <w:rsid w:val="64B03CE3"/>
    <w:rsid w:val="65411254"/>
    <w:rsid w:val="67244BF6"/>
    <w:rsid w:val="67EFA67F"/>
    <w:rsid w:val="67F9388F"/>
    <w:rsid w:val="68A631A9"/>
    <w:rsid w:val="690706B9"/>
    <w:rsid w:val="69413646"/>
    <w:rsid w:val="69D07415"/>
    <w:rsid w:val="6A0A7A7B"/>
    <w:rsid w:val="6A830CE6"/>
    <w:rsid w:val="6C1B24CE"/>
    <w:rsid w:val="6C7E5047"/>
    <w:rsid w:val="6C875AFF"/>
    <w:rsid w:val="6F364E85"/>
    <w:rsid w:val="6FA0700C"/>
    <w:rsid w:val="6FBD7751"/>
    <w:rsid w:val="6FF30CD1"/>
    <w:rsid w:val="71AD4875"/>
    <w:rsid w:val="72A02FC7"/>
    <w:rsid w:val="737A7741"/>
    <w:rsid w:val="73BC2554"/>
    <w:rsid w:val="76E272F5"/>
    <w:rsid w:val="79337238"/>
    <w:rsid w:val="7AD7B80C"/>
    <w:rsid w:val="7B277A96"/>
    <w:rsid w:val="7BFB741F"/>
    <w:rsid w:val="7D76C5FF"/>
    <w:rsid w:val="7D7B3E1C"/>
    <w:rsid w:val="7D7EC26D"/>
    <w:rsid w:val="7DFBE17B"/>
    <w:rsid w:val="7E74362E"/>
    <w:rsid w:val="7E7CB7D4"/>
    <w:rsid w:val="7FA37A8C"/>
    <w:rsid w:val="7FA7A89E"/>
    <w:rsid w:val="7FBB9546"/>
    <w:rsid w:val="7FBF6C9C"/>
    <w:rsid w:val="7FE9FEDA"/>
    <w:rsid w:val="7FFFFC4C"/>
    <w:rsid w:val="93FF3FD8"/>
    <w:rsid w:val="9B7B562E"/>
    <w:rsid w:val="A3F6EE1C"/>
    <w:rsid w:val="AFFFB975"/>
    <w:rsid w:val="B6FFDA9A"/>
    <w:rsid w:val="B7BF18BD"/>
    <w:rsid w:val="BDBA8944"/>
    <w:rsid w:val="BEC9F8C0"/>
    <w:rsid w:val="BEFDE835"/>
    <w:rsid w:val="BFFEA007"/>
    <w:rsid w:val="CEFBDE60"/>
    <w:rsid w:val="D73DD2A7"/>
    <w:rsid w:val="D79FEFB9"/>
    <w:rsid w:val="D7FBD81F"/>
    <w:rsid w:val="D9D48ACE"/>
    <w:rsid w:val="DEB393C9"/>
    <w:rsid w:val="DFAA703E"/>
    <w:rsid w:val="DFFD71B2"/>
    <w:rsid w:val="EF7FEE52"/>
    <w:rsid w:val="F62B679A"/>
    <w:rsid w:val="F71BA649"/>
    <w:rsid w:val="F7DE7012"/>
    <w:rsid w:val="FBEA1C5F"/>
    <w:rsid w:val="FBFF9A6C"/>
    <w:rsid w:val="FCFFB38A"/>
    <w:rsid w:val="FEFF6869"/>
    <w:rsid w:val="FF3E94E8"/>
    <w:rsid w:val="FFF3CE0B"/>
    <w:rsid w:val="FFF5CC26"/>
    <w:rsid w:val="FFFA5923"/>
    <w:rsid w:val="FFFF0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7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2020-09-25T23:45:00Z</dcterms:created>
  <dc:creator>JINGFENG</dc:creator>
  <cp:lastModifiedBy>thtf</cp:lastModifiedBy>
  <cp:lastPrinted>2025-07-29T07:42:00Z</cp:lastPrinted>
  <dcterms:modified xsi:type="dcterms:W3CDTF">2026-02-26T15:30:57Z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A42601F69CC647B7BFD240D6C5A2548C</vt:lpwstr>
  </property>
</Properties>
</file>