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江岸区新设企业印章刻制采购服务协议</w:t>
      </w:r>
    </w:p>
    <w:p>
      <w:pPr>
        <w:spacing w:line="57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江岸区行政审批局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乙方：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服务内容：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根据武市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</w:t>
      </w:r>
      <w:r>
        <w:rPr>
          <w:rFonts w:hint="eastAsia" w:ascii="仿宋_GB2312" w:hAnsi="仿宋_GB2312" w:eastAsia="仿宋_GB2312" w:cs="仿宋_GB2312"/>
          <w:sz w:val="32"/>
          <w:szCs w:val="32"/>
        </w:rPr>
        <w:t>﹝2019﹞61号文精神，自2020年6月1日起，向全区范围内新开办企业免费提供印章刻制服务，为更好开展工作，特拟定本采购服务协议。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服务标准：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刻制印章：自带印油回墨防伪法定名称章、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法人章、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财务章、发票专用章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、合同章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260元，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不受市场价变化的影响。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时限及运输：乙方在工作时间8:30-15:30期间收到推送信息，须在2小时内完成公章刻制及送达。超过15:30后收到的信息须在下一个工作日9:30前完成。乙方负责确保印章安全、完整到达甲方指定地点。在运输过程中，造成甲方损失的，由乙方为甲方修复或更新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服务费用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付款方式：由甲方负责按季度支付印章刻制费用，支付前，由乙方开具发票（附刻制印章清单）。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结算方式：银行转账。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权力义务</w:t>
      </w:r>
    </w:p>
    <w:p>
      <w:pPr>
        <w:widowControl/>
        <w:numPr>
          <w:ilvl w:val="0"/>
          <w:numId w:val="2"/>
        </w:numPr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甲方对乙方提供的资质进行审查，甲方确保印章刻制信息传送及时有效安全。</w:t>
      </w:r>
    </w:p>
    <w:p>
      <w:pPr>
        <w:widowControl/>
        <w:numPr>
          <w:ilvl w:val="0"/>
          <w:numId w:val="2"/>
        </w:numPr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在服务协议期间，甲方对印章刻制完成情况进行核验，按照规定支付相关费用。</w:t>
      </w:r>
    </w:p>
    <w:p>
      <w:pPr>
        <w:widowControl/>
        <w:numPr>
          <w:ilvl w:val="0"/>
          <w:numId w:val="2"/>
        </w:numPr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乙方对甲方提供的企业信息负有保密责任，未经甲方书面认可，不得将相关信息提供第三方。</w:t>
      </w:r>
    </w:p>
    <w:p>
      <w:pPr>
        <w:widowControl/>
        <w:numPr>
          <w:ilvl w:val="0"/>
          <w:numId w:val="2"/>
        </w:numPr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乙方不得将企业私下要约进行的印章刻制费用计入本服务协议。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质量保证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乙方合法注册的法人或其他组织的营业执照等证明文件；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具有公安部门核发的《特种行业许可证》。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乙方所提供的印章必须是经过办理正常手续的全新产品。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印章是经过国家法定检验、注册、准许市场销售的合法产品。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印章的性能稳定、具有较好的使用效果，质量保证措施完善，符合国家相关标准。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违约责任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出现以下违规情形之一的，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视为乙方违约，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甲方将立即与乙方终止协议，并不再重新接受申请：</w:t>
      </w:r>
    </w:p>
    <w:p>
      <w:pPr>
        <w:widowControl/>
        <w:numPr>
          <w:ilvl w:val="0"/>
          <w:numId w:val="3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履约延误：如乙方事先未征得甲方同意并得到甲方的谅解而单方面延迟交货；在履行协议过程中，如果乙方遇到可能妨碍按时交货和提供服务的情况，应及时以书面形式将拖延的事实，可能拖延的期限和理由通知甲方。甲方在收到乙方通知后，应尽快对情况进行评价，并确定是否通过修改协议，酌情延长交货时间或对乙方加收误期赔偿金，一旦达到误期赔偿金的最高限额，甲方可终止协议。</w:t>
      </w:r>
    </w:p>
    <w:p>
      <w:pPr>
        <w:widowControl/>
        <w:numPr>
          <w:ilvl w:val="0"/>
          <w:numId w:val="3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乙方使用劣质材料制作印章的；无法提供公安部的印章质量检验检测报告的；因质量问题，经新办企业客户投诉并查证属实三次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及三次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以上的；无故未按时将印章送达甲方指定地点三次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及三次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以上的；乙方通过返点返利方式采取不正当竞争的；通过虚开公司骗取财政购买印章刻制服务资金的。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协议纠纷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凡因本协议引起的或与本协议有关的争议，双方应友好协商解决。协商不成时，任何一方有权向甲方所在地人民法院提起诉讼。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份，甲方、乙方双方分别执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协议经甲乙双方盖章、签字后生效。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生效时间：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履行期限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甲方：（盖章）                        乙方：（盖章）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法人代表人：                         法人代表人：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                               地址：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                           开户银行：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                               账号：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                               电话：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签约日期：                           签约日期：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67D73"/>
    <w:multiLevelType w:val="singleLevel"/>
    <w:tmpl w:val="A3567D7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CBF47A"/>
    <w:multiLevelType w:val="singleLevel"/>
    <w:tmpl w:val="08CBF47A"/>
    <w:lvl w:ilvl="0" w:tentative="0">
      <w:start w:val="1"/>
      <w:numFmt w:val="decimal"/>
      <w:suff w:val="nothing"/>
      <w:lvlText w:val="%1、"/>
      <w:lvlJc w:val="left"/>
      <w:pPr>
        <w:ind w:left="280" w:firstLine="0"/>
      </w:pPr>
    </w:lvl>
  </w:abstractNum>
  <w:abstractNum w:abstractNumId="2">
    <w:nsid w:val="42AF6559"/>
    <w:multiLevelType w:val="singleLevel"/>
    <w:tmpl w:val="42AF65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zg4NDFmMTlhMjVkZmMxMzg0YjQ5NWJiOWQwMmYifQ=="/>
  </w:docVars>
  <w:rsids>
    <w:rsidRoot w:val="00A05A83"/>
    <w:rsid w:val="008A047F"/>
    <w:rsid w:val="00A05A83"/>
    <w:rsid w:val="08BC3BAE"/>
    <w:rsid w:val="0A6E2C4D"/>
    <w:rsid w:val="17561AC7"/>
    <w:rsid w:val="1A2B4011"/>
    <w:rsid w:val="24E277D8"/>
    <w:rsid w:val="3D296A5C"/>
    <w:rsid w:val="3D522094"/>
    <w:rsid w:val="40E128F2"/>
    <w:rsid w:val="41343D78"/>
    <w:rsid w:val="47397AC8"/>
    <w:rsid w:val="668A07C4"/>
    <w:rsid w:val="69A346B3"/>
    <w:rsid w:val="6E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1182</Words>
  <Characters>1218</Characters>
  <Lines>10</Lines>
  <Paragraphs>2</Paragraphs>
  <TotalTime>61</TotalTime>
  <ScaleCrop>false</ScaleCrop>
  <LinksUpToDate>false</LinksUpToDate>
  <CharactersWithSpaces>1449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WPS_1497155934</cp:lastModifiedBy>
  <cp:lastPrinted>2022-06-30T06:16:00Z</cp:lastPrinted>
  <dcterms:modified xsi:type="dcterms:W3CDTF">2022-12-30T01:01:48Z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85F1AE0E7D8744A88882DC84D3D8C300</vt:lpwstr>
  </property>
</Properties>
</file>