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D9621">
      <w:pPr>
        <w:rPr>
          <w:rFonts w:hint="default" w:ascii="宋体" w:hAnsi="宋体" w:eastAsia="宋体"/>
          <w:sz w:val="30"/>
          <w:szCs w:val="30"/>
          <w:lang w:val="en-US" w:eastAsia="zh-CN"/>
        </w:rPr>
      </w:pPr>
      <w:r>
        <w:rPr>
          <w:rFonts w:hint="eastAsia" w:ascii="仿宋" w:hAnsi="仿宋" w:eastAsia="仿宋" w:cs="仿宋"/>
          <w:sz w:val="30"/>
          <w:szCs w:val="30"/>
          <w:lang w:val="en-US" w:eastAsia="zh-CN"/>
        </w:rPr>
        <w:t>附件2</w:t>
      </w:r>
    </w:p>
    <w:p w14:paraId="687DCC30">
      <w:pPr>
        <w:rPr>
          <w:rFonts w:hint="eastAsia" w:ascii="宋体" w:hAnsi="宋体"/>
          <w:sz w:val="30"/>
          <w:szCs w:val="30"/>
        </w:rPr>
      </w:pPr>
    </w:p>
    <w:p w14:paraId="1D88C9E3">
      <w:pPr>
        <w:rPr>
          <w:rFonts w:ascii="宋体" w:hAnsi="宋体" w:cs="宋体"/>
          <w:kern w:val="0"/>
          <w:sz w:val="30"/>
          <w:szCs w:val="30"/>
        </w:rPr>
      </w:pPr>
      <w:bookmarkStart w:id="9" w:name="_GoBack"/>
      <w:bookmarkEnd w:id="9"/>
      <w:r>
        <w:rPr>
          <w:rFonts w:hint="eastAsia" w:ascii="宋体" w:hAnsi="宋体"/>
          <w:sz w:val="30"/>
          <w:szCs w:val="30"/>
        </w:rPr>
        <w:t>项目编号： ______________________（受理单位填写）</w:t>
      </w:r>
    </w:p>
    <w:p w14:paraId="1B197FEC">
      <w:pPr>
        <w:rPr>
          <w:rFonts w:ascii="宋体" w:hAnsi="宋体" w:cs="宋体"/>
          <w:kern w:val="0"/>
          <w:sz w:val="44"/>
          <w:szCs w:val="44"/>
        </w:rPr>
      </w:pPr>
    </w:p>
    <w:p w14:paraId="275F457A">
      <w:pPr>
        <w:rPr>
          <w:rFonts w:ascii="宋体" w:hAnsi="宋体" w:cs="宋体"/>
          <w:kern w:val="0"/>
          <w:sz w:val="44"/>
          <w:szCs w:val="44"/>
        </w:rPr>
      </w:pPr>
    </w:p>
    <w:p w14:paraId="3D6A345C">
      <w:pPr>
        <w:spacing w:line="680" w:lineRule="exact"/>
        <w:jc w:val="center"/>
        <w:rPr>
          <w:rFonts w:ascii="方正小标宋简体" w:hAnsi="方正小标宋简体" w:eastAsia="方正小标宋简体" w:cs="方正小标宋简体"/>
          <w:bCs/>
          <w:kern w:val="0"/>
          <w:sz w:val="52"/>
          <w:szCs w:val="52"/>
        </w:rPr>
      </w:pPr>
      <w:r>
        <w:rPr>
          <w:rFonts w:hint="eastAsia" w:ascii="方正小标宋简体" w:hAnsi="方正小标宋简体" w:eastAsia="方正小标宋简体" w:cs="方正小标宋简体"/>
          <w:bCs/>
          <w:kern w:val="0"/>
          <w:sz w:val="52"/>
          <w:szCs w:val="52"/>
        </w:rPr>
        <w:t>江岸基金参股基金合作项目申请报告</w:t>
      </w:r>
    </w:p>
    <w:p w14:paraId="0E7BB947">
      <w:pPr>
        <w:spacing w:line="600" w:lineRule="exact"/>
        <w:ind w:left="1470" w:leftChars="700"/>
        <w:rPr>
          <w:rFonts w:ascii="宋体" w:hAnsi="宋体"/>
          <w:b/>
          <w:sz w:val="28"/>
          <w:szCs w:val="28"/>
        </w:rPr>
      </w:pPr>
    </w:p>
    <w:p w14:paraId="52E1019F">
      <w:pPr>
        <w:spacing w:line="600" w:lineRule="exact"/>
        <w:ind w:left="1470" w:leftChars="700"/>
        <w:rPr>
          <w:rFonts w:ascii="宋体" w:hAnsi="宋体"/>
          <w:b/>
          <w:sz w:val="28"/>
          <w:szCs w:val="28"/>
        </w:rPr>
      </w:pPr>
    </w:p>
    <w:p w14:paraId="5DF13401">
      <w:pPr>
        <w:spacing w:line="600" w:lineRule="exact"/>
        <w:ind w:left="1470" w:leftChars="700"/>
        <w:rPr>
          <w:rFonts w:ascii="宋体" w:hAnsi="宋体"/>
          <w:b/>
          <w:sz w:val="28"/>
          <w:szCs w:val="28"/>
        </w:rPr>
      </w:pPr>
    </w:p>
    <w:p w14:paraId="6E132557">
      <w:pPr>
        <w:spacing w:line="600" w:lineRule="exact"/>
        <w:ind w:left="1470" w:leftChars="700"/>
        <w:rPr>
          <w:rFonts w:ascii="宋体" w:hAnsi="宋体"/>
          <w:b/>
          <w:sz w:val="28"/>
          <w:szCs w:val="28"/>
        </w:rPr>
      </w:pPr>
    </w:p>
    <w:p w14:paraId="2EE71C66">
      <w:pPr>
        <w:ind w:firstLine="1934" w:firstLineChars="642"/>
        <w:rPr>
          <w:rFonts w:ascii="宋体" w:hAnsi="宋体"/>
          <w:b/>
          <w:sz w:val="30"/>
          <w:szCs w:val="30"/>
        </w:rPr>
      </w:pPr>
      <w:r>
        <w:rPr>
          <w:rFonts w:hint="eastAsia" w:ascii="宋体" w:hAnsi="宋体"/>
          <w:b/>
          <w:sz w:val="30"/>
          <w:szCs w:val="30"/>
        </w:rPr>
        <w:t>申请单位：__________________（签章）</w:t>
      </w:r>
    </w:p>
    <w:p w14:paraId="06E9A71A">
      <w:pPr>
        <w:ind w:firstLine="1934" w:firstLineChars="642"/>
        <w:rPr>
          <w:rFonts w:ascii="宋体" w:hAnsi="宋体"/>
          <w:b/>
          <w:sz w:val="30"/>
          <w:szCs w:val="30"/>
          <w:u w:val="single"/>
        </w:rPr>
      </w:pPr>
      <w:r>
        <w:rPr>
          <w:rFonts w:hint="eastAsia" w:ascii="宋体" w:hAnsi="宋体"/>
          <w:b/>
          <w:sz w:val="30"/>
          <w:szCs w:val="30"/>
        </w:rPr>
        <w:t>地    址：__________________</w:t>
      </w:r>
    </w:p>
    <w:p w14:paraId="272BDDDE">
      <w:pPr>
        <w:ind w:firstLine="1934" w:firstLineChars="642"/>
        <w:rPr>
          <w:rFonts w:ascii="宋体" w:hAnsi="宋体"/>
          <w:b/>
          <w:sz w:val="30"/>
          <w:szCs w:val="30"/>
          <w:u w:val="single"/>
        </w:rPr>
      </w:pPr>
      <w:r>
        <w:rPr>
          <w:rFonts w:hint="eastAsia" w:ascii="宋体" w:hAnsi="宋体"/>
          <w:b/>
          <w:sz w:val="30"/>
          <w:szCs w:val="30"/>
        </w:rPr>
        <w:t>负 责 人：__________________</w:t>
      </w:r>
    </w:p>
    <w:p w14:paraId="26BB75DC">
      <w:pPr>
        <w:ind w:firstLine="1934" w:firstLineChars="642"/>
        <w:rPr>
          <w:rFonts w:ascii="宋体" w:hAnsi="宋体"/>
          <w:b/>
          <w:sz w:val="30"/>
          <w:szCs w:val="30"/>
          <w:u w:val="single"/>
        </w:rPr>
      </w:pPr>
      <w:r>
        <w:rPr>
          <w:rFonts w:hint="eastAsia" w:ascii="宋体" w:hAnsi="宋体"/>
          <w:b/>
          <w:sz w:val="30"/>
          <w:szCs w:val="30"/>
        </w:rPr>
        <w:t>联 系 人：__________________</w:t>
      </w:r>
    </w:p>
    <w:p w14:paraId="54CA13C0">
      <w:pPr>
        <w:ind w:firstLine="1934" w:firstLineChars="642"/>
        <w:rPr>
          <w:rFonts w:ascii="宋体" w:hAnsi="宋体"/>
          <w:b/>
          <w:sz w:val="30"/>
          <w:szCs w:val="30"/>
          <w:u w:val="single"/>
        </w:rPr>
      </w:pPr>
      <w:r>
        <w:rPr>
          <w:rFonts w:hint="eastAsia" w:ascii="宋体" w:hAnsi="宋体"/>
          <w:b/>
          <w:sz w:val="30"/>
          <w:szCs w:val="30"/>
        </w:rPr>
        <w:t>联系电话：__________________</w:t>
      </w:r>
    </w:p>
    <w:p w14:paraId="566E3D46">
      <w:pPr>
        <w:ind w:firstLine="1934" w:firstLineChars="642"/>
        <w:rPr>
          <w:rFonts w:ascii="宋体" w:hAnsi="宋体"/>
          <w:b/>
          <w:sz w:val="30"/>
          <w:szCs w:val="30"/>
          <w:u w:val="single"/>
        </w:rPr>
      </w:pPr>
      <w:r>
        <w:rPr>
          <w:rFonts w:hint="eastAsia" w:ascii="宋体" w:hAnsi="宋体"/>
          <w:b/>
          <w:sz w:val="30"/>
          <w:szCs w:val="30"/>
        </w:rPr>
        <w:t>电子邮箱：__________________</w:t>
      </w:r>
    </w:p>
    <w:p w14:paraId="04EF5C72">
      <w:pPr>
        <w:spacing w:line="600" w:lineRule="exact"/>
        <w:ind w:left="1470" w:leftChars="700"/>
        <w:rPr>
          <w:rFonts w:ascii="宋体" w:hAnsi="宋体"/>
          <w:b/>
          <w:sz w:val="28"/>
          <w:szCs w:val="28"/>
        </w:rPr>
      </w:pPr>
    </w:p>
    <w:p w14:paraId="6E850F2B">
      <w:pPr>
        <w:spacing w:line="600" w:lineRule="exact"/>
        <w:rPr>
          <w:rFonts w:ascii="宋体" w:hAnsi="宋体"/>
          <w:b/>
          <w:sz w:val="28"/>
          <w:szCs w:val="28"/>
        </w:rPr>
      </w:pPr>
    </w:p>
    <w:p w14:paraId="1D8D67A3">
      <w:pPr>
        <w:spacing w:line="600" w:lineRule="exact"/>
        <w:ind w:left="1470" w:leftChars="700"/>
        <w:rPr>
          <w:rFonts w:ascii="宋体" w:hAnsi="宋体"/>
          <w:b/>
          <w:sz w:val="28"/>
          <w:szCs w:val="28"/>
        </w:rPr>
      </w:pPr>
    </w:p>
    <w:p w14:paraId="36C82218">
      <w:pPr>
        <w:widowControl/>
        <w:shd w:val="clear" w:color="auto" w:fill="FFFFFF"/>
        <w:spacing w:line="560" w:lineRule="exact"/>
        <w:outlineLvl w:val="0"/>
        <w:rPr>
          <w:rFonts w:ascii="仿宋_GB2312" w:hAnsi="黑体" w:eastAsia="仿宋_GB2312" w:cs="宋体"/>
          <w:b/>
          <w:bCs/>
          <w:kern w:val="0"/>
          <w:sz w:val="32"/>
          <w:szCs w:val="32"/>
        </w:rPr>
      </w:pPr>
      <w:r>
        <w:rPr>
          <w:rFonts w:hint="eastAsia" w:ascii="宋体" w:hAnsi="宋体"/>
          <w:b/>
          <w:sz w:val="30"/>
          <w:szCs w:val="30"/>
        </w:rPr>
        <w:t>填报时间：   年   月     日</w:t>
      </w:r>
    </w:p>
    <w:p w14:paraId="39A7D779">
      <w:pPr>
        <w:widowControl/>
        <w:shd w:val="clear" w:color="auto" w:fill="FFFFFF"/>
        <w:spacing w:line="560" w:lineRule="exact"/>
        <w:outlineLvl w:val="0"/>
        <w:rPr>
          <w:rFonts w:ascii="仿宋_GB2312" w:hAnsi="黑体" w:eastAsia="仿宋_GB2312" w:cs="宋体"/>
          <w:b/>
          <w:bCs/>
          <w:kern w:val="0"/>
          <w:sz w:val="32"/>
          <w:szCs w:val="32"/>
        </w:rPr>
      </w:pPr>
      <w:r>
        <w:rPr>
          <w:rFonts w:hint="eastAsia" w:ascii="仿宋_GB2312" w:hAnsi="黑体" w:eastAsia="仿宋_GB2312" w:cs="宋体"/>
          <w:b/>
          <w:bCs/>
          <w:kern w:val="0"/>
          <w:sz w:val="32"/>
          <w:szCs w:val="32"/>
        </w:rPr>
        <w:t>附件</w:t>
      </w:r>
      <w:r>
        <w:rPr>
          <w:rFonts w:ascii="仿宋_GB2312" w:hAnsi="黑体" w:eastAsia="仿宋_GB2312" w:cs="宋体"/>
          <w:b/>
          <w:bCs/>
          <w:kern w:val="0"/>
          <w:sz w:val="32"/>
          <w:szCs w:val="32"/>
        </w:rPr>
        <w:t>1</w:t>
      </w:r>
    </w:p>
    <w:p w14:paraId="6833BE43">
      <w:pPr>
        <w:spacing w:line="560" w:lineRule="exact"/>
        <w:jc w:val="center"/>
        <w:rPr>
          <w:rFonts w:ascii="宋体" w:hAnsi="宋体" w:cs="宋体"/>
          <w:b/>
          <w:bCs/>
          <w:sz w:val="36"/>
          <w:szCs w:val="36"/>
        </w:rPr>
      </w:pPr>
      <w:r>
        <w:rPr>
          <w:rFonts w:hint="eastAsia" w:ascii="宋体" w:hAnsi="宋体" w:cs="宋体"/>
          <w:b/>
          <w:bCs/>
          <w:sz w:val="36"/>
          <w:szCs w:val="36"/>
        </w:rPr>
        <w:t>基金申请表</w:t>
      </w:r>
    </w:p>
    <w:p w14:paraId="7F6F2886">
      <w:pPr>
        <w:spacing w:line="560" w:lineRule="exact"/>
        <w:jc w:val="right"/>
        <w:rPr>
          <w:rFonts w:ascii="仿宋_GB2312" w:hAnsi="黑体" w:eastAsia="仿宋_GB2312" w:cs="黑体"/>
          <w:sz w:val="24"/>
        </w:rPr>
      </w:pPr>
      <w:r>
        <w:rPr>
          <w:rFonts w:hint="eastAsia" w:ascii="仿宋_GB2312" w:hAnsi="黑体" w:eastAsia="仿宋_GB2312" w:cs="黑体"/>
          <w:sz w:val="24"/>
        </w:rPr>
        <w:t>（</w:t>
      </w:r>
      <w:r>
        <w:rPr>
          <w:rFonts w:hint="eastAsia" w:ascii="仿宋_GB2312" w:hAnsi="宋体" w:eastAsia="仿宋_GB2312" w:cs="黑体"/>
          <w:sz w:val="24"/>
        </w:rPr>
        <w:t>公章</w:t>
      </w:r>
      <w:r>
        <w:rPr>
          <w:rFonts w:hint="eastAsia" w:ascii="仿宋_GB2312" w:hAnsi="黑体" w:eastAsia="仿宋_GB2312" w:cs="黑体"/>
          <w:sz w:val="24"/>
        </w:rPr>
        <w:t>）</w:t>
      </w:r>
    </w:p>
    <w:tbl>
      <w:tblPr>
        <w:tblStyle w:val="10"/>
        <w:tblW w:w="93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5"/>
        <w:gridCol w:w="1276"/>
        <w:gridCol w:w="2147"/>
        <w:gridCol w:w="2186"/>
        <w:gridCol w:w="2207"/>
      </w:tblGrid>
      <w:tr w14:paraId="50D50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41" w:type="dxa"/>
            <w:gridSpan w:val="5"/>
            <w:shd w:val="clear" w:color="000000" w:fill="FFFFFF"/>
            <w:vAlign w:val="center"/>
          </w:tcPr>
          <w:p w14:paraId="46C3F486">
            <w:pPr>
              <w:autoSpaceDE w:val="0"/>
              <w:autoSpaceDN w:val="0"/>
              <w:adjustRightInd w:val="0"/>
              <w:spacing w:line="360" w:lineRule="auto"/>
              <w:rPr>
                <w:rFonts w:ascii="宋体" w:hAnsi="?????" w:cs="宋体"/>
                <w:kern w:val="0"/>
                <w:sz w:val="24"/>
                <w:szCs w:val="24"/>
                <w:lang w:val="zh-CN"/>
              </w:rPr>
            </w:pPr>
            <w:r>
              <w:rPr>
                <w:rFonts w:hint="eastAsia" w:ascii="黑体" w:hAnsi="?????" w:eastAsia="黑体" w:cs="黑体"/>
                <w:kern w:val="0"/>
                <w:sz w:val="24"/>
                <w:szCs w:val="24"/>
                <w:lang w:val="zh-CN"/>
              </w:rPr>
              <w:t>一、基金管理机构</w:t>
            </w:r>
          </w:p>
        </w:tc>
      </w:tr>
      <w:tr w14:paraId="71F5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shd w:val="clear" w:color="000000" w:fill="FFFFFF"/>
            <w:vAlign w:val="center"/>
          </w:tcPr>
          <w:p w14:paraId="3D3BBAD1">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机构名称</w:t>
            </w:r>
          </w:p>
        </w:tc>
        <w:tc>
          <w:tcPr>
            <w:tcW w:w="3423" w:type="dxa"/>
            <w:gridSpan w:val="2"/>
            <w:shd w:val="clear" w:color="000000" w:fill="FFFFFF"/>
            <w:vAlign w:val="center"/>
          </w:tcPr>
          <w:p w14:paraId="50777599">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14:paraId="5EA7812B">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组织形式</w:t>
            </w:r>
          </w:p>
        </w:tc>
        <w:tc>
          <w:tcPr>
            <w:tcW w:w="2207" w:type="dxa"/>
            <w:shd w:val="clear" w:color="000000" w:fill="FFFFFF"/>
            <w:vAlign w:val="center"/>
          </w:tcPr>
          <w:p w14:paraId="4A10A700">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□公司制</w:t>
            </w:r>
          </w:p>
          <w:p w14:paraId="31DF0694">
            <w:pPr>
              <w:keepNext/>
              <w:keepLines/>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□有限合伙制</w:t>
            </w:r>
          </w:p>
        </w:tc>
      </w:tr>
      <w:tr w14:paraId="046DE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shd w:val="clear" w:color="000000" w:fill="FFFFFF"/>
            <w:vAlign w:val="center"/>
          </w:tcPr>
          <w:p w14:paraId="71033A8B">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注册地址</w:t>
            </w:r>
          </w:p>
        </w:tc>
        <w:tc>
          <w:tcPr>
            <w:tcW w:w="3423" w:type="dxa"/>
            <w:gridSpan w:val="2"/>
            <w:shd w:val="clear" w:color="000000" w:fill="FFFFFF"/>
            <w:vAlign w:val="center"/>
          </w:tcPr>
          <w:p w14:paraId="70884E49">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14:paraId="056F9833">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法定代表人</w:t>
            </w:r>
            <w:r>
              <w:rPr>
                <w:rFonts w:hint="eastAsia" w:ascii="仿宋_GB2312" w:hAnsi="宋体" w:eastAsia="仿宋_GB2312" w:cs="??_GB2312"/>
                <w:kern w:val="0"/>
                <w:sz w:val="24"/>
                <w:szCs w:val="24"/>
              </w:rPr>
              <w:t>/</w:t>
            </w:r>
            <w:r>
              <w:rPr>
                <w:rFonts w:hint="eastAsia" w:ascii="仿宋_GB2312" w:hAnsi="宋体" w:eastAsia="仿宋_GB2312" w:cs="宋体"/>
                <w:kern w:val="0"/>
                <w:sz w:val="24"/>
                <w:szCs w:val="24"/>
                <w:lang w:val="zh-CN"/>
              </w:rPr>
              <w:t>执行事务合伙人</w:t>
            </w:r>
          </w:p>
        </w:tc>
        <w:tc>
          <w:tcPr>
            <w:tcW w:w="2207" w:type="dxa"/>
            <w:shd w:val="clear" w:color="000000" w:fill="FFFFFF"/>
            <w:vAlign w:val="center"/>
          </w:tcPr>
          <w:p w14:paraId="4B6F02B3">
            <w:pPr>
              <w:keepNext/>
              <w:keepLines/>
              <w:autoSpaceDE w:val="0"/>
              <w:autoSpaceDN w:val="0"/>
              <w:adjustRightInd w:val="0"/>
              <w:spacing w:line="360" w:lineRule="auto"/>
              <w:rPr>
                <w:rFonts w:ascii="仿宋_GB2312" w:hAnsi="宋体" w:eastAsia="仿宋_GB2312" w:cs="宋体"/>
                <w:kern w:val="0"/>
                <w:sz w:val="24"/>
                <w:szCs w:val="24"/>
                <w:lang w:val="zh-CN"/>
              </w:rPr>
            </w:pPr>
          </w:p>
        </w:tc>
      </w:tr>
      <w:tr w14:paraId="77B31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shd w:val="clear" w:color="000000" w:fill="FFFFFF"/>
            <w:vAlign w:val="center"/>
          </w:tcPr>
          <w:p w14:paraId="651B4D2C">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统一社会信用代码</w:t>
            </w:r>
          </w:p>
        </w:tc>
        <w:tc>
          <w:tcPr>
            <w:tcW w:w="3423" w:type="dxa"/>
            <w:gridSpan w:val="2"/>
            <w:shd w:val="clear" w:color="000000" w:fill="FFFFFF"/>
            <w:vAlign w:val="center"/>
          </w:tcPr>
          <w:p w14:paraId="3627A49F">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14:paraId="039C7CEF">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eastAsia="zh-Hans"/>
              </w:rPr>
              <w:t>中基协</w:t>
            </w:r>
            <w:r>
              <w:rPr>
                <w:rFonts w:hint="eastAsia" w:ascii="仿宋_GB2312" w:hAnsi="宋体" w:eastAsia="仿宋_GB2312" w:cs="宋体"/>
                <w:kern w:val="0"/>
                <w:sz w:val="24"/>
                <w:szCs w:val="24"/>
                <w:lang w:val="zh-CN"/>
              </w:rPr>
              <w:t>登记编号</w:t>
            </w:r>
          </w:p>
        </w:tc>
        <w:tc>
          <w:tcPr>
            <w:tcW w:w="2207" w:type="dxa"/>
            <w:shd w:val="clear" w:color="000000" w:fill="FFFFFF"/>
            <w:vAlign w:val="center"/>
          </w:tcPr>
          <w:p w14:paraId="78ABD814">
            <w:pPr>
              <w:keepNext/>
              <w:keepLines/>
              <w:autoSpaceDE w:val="0"/>
              <w:autoSpaceDN w:val="0"/>
              <w:adjustRightInd w:val="0"/>
              <w:spacing w:line="360" w:lineRule="auto"/>
              <w:rPr>
                <w:rFonts w:ascii="仿宋_GB2312" w:hAnsi="宋体" w:eastAsia="仿宋_GB2312" w:cs="宋体"/>
                <w:kern w:val="0"/>
                <w:sz w:val="24"/>
                <w:szCs w:val="24"/>
                <w:lang w:val="zh-CN"/>
              </w:rPr>
            </w:pPr>
          </w:p>
        </w:tc>
      </w:tr>
      <w:tr w14:paraId="72C22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shd w:val="clear" w:color="000000" w:fill="FFFFFF"/>
            <w:vAlign w:val="center"/>
          </w:tcPr>
          <w:p w14:paraId="42E6A31C">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注册资本</w:t>
            </w:r>
            <w:r>
              <w:rPr>
                <w:rFonts w:hint="eastAsia" w:ascii="仿宋_GB2312" w:hAnsi="宋体" w:eastAsia="仿宋_GB2312" w:cs="??_GB2312"/>
                <w:kern w:val="0"/>
                <w:sz w:val="24"/>
                <w:szCs w:val="24"/>
              </w:rPr>
              <w:t>/</w:t>
            </w:r>
            <w:r>
              <w:rPr>
                <w:rFonts w:hint="eastAsia" w:ascii="仿宋_GB2312" w:hAnsi="宋体" w:eastAsia="仿宋_GB2312" w:cs="宋体"/>
                <w:kern w:val="0"/>
                <w:sz w:val="24"/>
                <w:szCs w:val="24"/>
                <w:lang w:val="zh-CN"/>
              </w:rPr>
              <w:t>认缴出资额</w:t>
            </w:r>
          </w:p>
        </w:tc>
        <w:tc>
          <w:tcPr>
            <w:tcW w:w="3423" w:type="dxa"/>
            <w:gridSpan w:val="2"/>
            <w:shd w:val="clear" w:color="000000" w:fill="FFFFFF"/>
            <w:vAlign w:val="center"/>
          </w:tcPr>
          <w:p w14:paraId="1C4BEC14">
            <w:pPr>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万元</w:t>
            </w:r>
          </w:p>
        </w:tc>
        <w:tc>
          <w:tcPr>
            <w:tcW w:w="2186" w:type="dxa"/>
            <w:shd w:val="clear" w:color="000000" w:fill="FFFFFF"/>
            <w:vAlign w:val="center"/>
          </w:tcPr>
          <w:p w14:paraId="12890906">
            <w:pPr>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实</w:t>
            </w:r>
            <w:r>
              <w:rPr>
                <w:rFonts w:hint="eastAsia" w:ascii="仿宋_GB2312" w:hAnsi="宋体" w:eastAsia="仿宋_GB2312" w:cs="宋体"/>
                <w:kern w:val="0"/>
                <w:sz w:val="24"/>
                <w:szCs w:val="24"/>
                <w:lang w:eastAsia="zh-Hans"/>
              </w:rPr>
              <w:t>收</w:t>
            </w:r>
            <w:r>
              <w:rPr>
                <w:rFonts w:hint="eastAsia" w:ascii="仿宋_GB2312" w:hAnsi="宋体" w:eastAsia="仿宋_GB2312" w:cs="宋体"/>
                <w:kern w:val="0"/>
                <w:sz w:val="24"/>
                <w:szCs w:val="24"/>
                <w:lang w:val="zh-CN"/>
              </w:rPr>
              <w:t>资本</w:t>
            </w:r>
          </w:p>
        </w:tc>
        <w:tc>
          <w:tcPr>
            <w:tcW w:w="2207" w:type="dxa"/>
            <w:shd w:val="clear" w:color="000000" w:fill="FFFFFF"/>
            <w:vAlign w:val="center"/>
          </w:tcPr>
          <w:p w14:paraId="3F274213">
            <w:pPr>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万元</w:t>
            </w:r>
          </w:p>
        </w:tc>
      </w:tr>
      <w:tr w14:paraId="0C7B3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vMerge w:val="restart"/>
            <w:shd w:val="clear" w:color="000000" w:fill="FFFFFF"/>
            <w:vAlign w:val="center"/>
          </w:tcPr>
          <w:p w14:paraId="2F542CB6">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联系人</w:t>
            </w:r>
          </w:p>
        </w:tc>
        <w:tc>
          <w:tcPr>
            <w:tcW w:w="1276" w:type="dxa"/>
            <w:shd w:val="clear" w:color="000000" w:fill="FFFFFF"/>
            <w:vAlign w:val="center"/>
          </w:tcPr>
          <w:p w14:paraId="45081122">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姓名</w:t>
            </w:r>
          </w:p>
        </w:tc>
        <w:tc>
          <w:tcPr>
            <w:tcW w:w="2147" w:type="dxa"/>
            <w:shd w:val="clear" w:color="000000" w:fill="FFFFFF"/>
            <w:vAlign w:val="center"/>
          </w:tcPr>
          <w:p w14:paraId="5E1F8DCA">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14:paraId="4D6F7B1F">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职务</w:t>
            </w:r>
          </w:p>
        </w:tc>
        <w:tc>
          <w:tcPr>
            <w:tcW w:w="2207" w:type="dxa"/>
            <w:shd w:val="clear" w:color="000000" w:fill="FFFFFF"/>
            <w:vAlign w:val="center"/>
          </w:tcPr>
          <w:p w14:paraId="39F53413">
            <w:pPr>
              <w:keepNext/>
              <w:keepLines/>
              <w:autoSpaceDE w:val="0"/>
              <w:autoSpaceDN w:val="0"/>
              <w:adjustRightInd w:val="0"/>
              <w:spacing w:line="360" w:lineRule="auto"/>
              <w:rPr>
                <w:rFonts w:ascii="仿宋_GB2312" w:hAnsi="宋体" w:eastAsia="仿宋_GB2312" w:cs="宋体"/>
                <w:kern w:val="0"/>
                <w:sz w:val="24"/>
                <w:szCs w:val="24"/>
                <w:lang w:val="zh-CN"/>
              </w:rPr>
            </w:pPr>
          </w:p>
        </w:tc>
      </w:tr>
      <w:tr w14:paraId="03629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vMerge w:val="continue"/>
            <w:shd w:val="clear" w:color="000000" w:fill="FFFFFF"/>
            <w:vAlign w:val="center"/>
          </w:tcPr>
          <w:p w14:paraId="1E8DA742">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1276" w:type="dxa"/>
            <w:shd w:val="clear" w:color="000000" w:fill="FFFFFF"/>
            <w:vAlign w:val="center"/>
          </w:tcPr>
          <w:p w14:paraId="487D1BF0">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办公电话</w:t>
            </w:r>
          </w:p>
        </w:tc>
        <w:tc>
          <w:tcPr>
            <w:tcW w:w="2147" w:type="dxa"/>
            <w:shd w:val="clear" w:color="000000" w:fill="FFFFFF"/>
            <w:vAlign w:val="center"/>
          </w:tcPr>
          <w:p w14:paraId="2E5ED443">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14:paraId="0C7EBCB8">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手机</w:t>
            </w:r>
          </w:p>
        </w:tc>
        <w:tc>
          <w:tcPr>
            <w:tcW w:w="2207" w:type="dxa"/>
            <w:shd w:val="clear" w:color="000000" w:fill="FFFFFF"/>
            <w:vAlign w:val="center"/>
          </w:tcPr>
          <w:p w14:paraId="143B4B6C">
            <w:pPr>
              <w:keepNext/>
              <w:keepLines/>
              <w:autoSpaceDE w:val="0"/>
              <w:autoSpaceDN w:val="0"/>
              <w:adjustRightInd w:val="0"/>
              <w:spacing w:line="360" w:lineRule="auto"/>
              <w:rPr>
                <w:rFonts w:ascii="仿宋_GB2312" w:hAnsi="宋体" w:eastAsia="仿宋_GB2312" w:cs="宋体"/>
                <w:kern w:val="0"/>
                <w:sz w:val="24"/>
                <w:szCs w:val="24"/>
                <w:lang w:val="zh-CN"/>
              </w:rPr>
            </w:pPr>
          </w:p>
        </w:tc>
      </w:tr>
      <w:tr w14:paraId="317EC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vMerge w:val="continue"/>
            <w:shd w:val="clear" w:color="000000" w:fill="FFFFFF"/>
            <w:vAlign w:val="center"/>
          </w:tcPr>
          <w:p w14:paraId="2BFC7C57">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1276" w:type="dxa"/>
            <w:shd w:val="clear" w:color="000000" w:fill="FFFFFF"/>
            <w:vAlign w:val="center"/>
          </w:tcPr>
          <w:p w14:paraId="6A723DDD">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传真</w:t>
            </w:r>
          </w:p>
        </w:tc>
        <w:tc>
          <w:tcPr>
            <w:tcW w:w="2147" w:type="dxa"/>
            <w:shd w:val="clear" w:color="000000" w:fill="FFFFFF"/>
            <w:vAlign w:val="center"/>
          </w:tcPr>
          <w:p w14:paraId="2DF5FEFA">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14:paraId="459BC1A6">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电子邮箱</w:t>
            </w:r>
          </w:p>
        </w:tc>
        <w:tc>
          <w:tcPr>
            <w:tcW w:w="2207" w:type="dxa"/>
            <w:shd w:val="clear" w:color="000000" w:fill="FFFFFF"/>
            <w:vAlign w:val="center"/>
          </w:tcPr>
          <w:p w14:paraId="703FE3FA">
            <w:pPr>
              <w:keepNext/>
              <w:keepLines/>
              <w:autoSpaceDE w:val="0"/>
              <w:autoSpaceDN w:val="0"/>
              <w:adjustRightInd w:val="0"/>
              <w:spacing w:line="360" w:lineRule="auto"/>
              <w:rPr>
                <w:rFonts w:ascii="仿宋_GB2312" w:hAnsi="宋体" w:eastAsia="仿宋_GB2312" w:cs="宋体"/>
                <w:kern w:val="0"/>
                <w:sz w:val="24"/>
                <w:szCs w:val="24"/>
                <w:lang w:val="zh-CN"/>
              </w:rPr>
            </w:pPr>
          </w:p>
        </w:tc>
      </w:tr>
      <w:tr w14:paraId="70B35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vMerge w:val="continue"/>
            <w:shd w:val="clear" w:color="000000" w:fill="FFFFFF"/>
            <w:vAlign w:val="center"/>
          </w:tcPr>
          <w:p w14:paraId="262181FE">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1276" w:type="dxa"/>
            <w:shd w:val="clear" w:color="000000" w:fill="FFFFFF"/>
            <w:vAlign w:val="center"/>
          </w:tcPr>
          <w:p w14:paraId="232C4AC4">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通信地址</w:t>
            </w:r>
          </w:p>
        </w:tc>
        <w:tc>
          <w:tcPr>
            <w:tcW w:w="2147" w:type="dxa"/>
            <w:shd w:val="clear" w:color="000000" w:fill="FFFFFF"/>
            <w:vAlign w:val="center"/>
          </w:tcPr>
          <w:p w14:paraId="2F010CDE">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14:paraId="2254AC46">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邮政编码</w:t>
            </w:r>
          </w:p>
        </w:tc>
        <w:tc>
          <w:tcPr>
            <w:tcW w:w="2207" w:type="dxa"/>
            <w:shd w:val="clear" w:color="000000" w:fill="FFFFFF"/>
            <w:vAlign w:val="center"/>
          </w:tcPr>
          <w:p w14:paraId="7B738518">
            <w:pPr>
              <w:keepNext/>
              <w:keepLines/>
              <w:autoSpaceDE w:val="0"/>
              <w:autoSpaceDN w:val="0"/>
              <w:adjustRightInd w:val="0"/>
              <w:spacing w:line="360" w:lineRule="auto"/>
              <w:rPr>
                <w:rFonts w:ascii="仿宋_GB2312" w:hAnsi="宋体" w:eastAsia="仿宋_GB2312" w:cs="宋体"/>
                <w:kern w:val="0"/>
                <w:sz w:val="24"/>
                <w:szCs w:val="24"/>
                <w:lang w:val="zh-CN"/>
              </w:rPr>
            </w:pPr>
          </w:p>
        </w:tc>
      </w:tr>
      <w:tr w14:paraId="4D650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41" w:type="dxa"/>
            <w:gridSpan w:val="5"/>
            <w:shd w:val="clear" w:color="000000" w:fill="FFFFFF"/>
            <w:vAlign w:val="center"/>
          </w:tcPr>
          <w:p w14:paraId="75E328AD">
            <w:pPr>
              <w:autoSpaceDE w:val="0"/>
              <w:autoSpaceDN w:val="0"/>
              <w:adjustRightInd w:val="0"/>
              <w:spacing w:line="360" w:lineRule="auto"/>
              <w:rPr>
                <w:rFonts w:ascii="宋体" w:hAnsi="??_GB2312" w:cs="宋体"/>
                <w:kern w:val="0"/>
                <w:sz w:val="24"/>
                <w:szCs w:val="24"/>
                <w:lang w:val="zh-CN"/>
              </w:rPr>
            </w:pPr>
            <w:r>
              <w:rPr>
                <w:rFonts w:hint="eastAsia" w:ascii="黑体" w:hAnsi="??_GB2312" w:eastAsia="黑体" w:cs="黑体"/>
                <w:kern w:val="0"/>
                <w:sz w:val="24"/>
                <w:szCs w:val="24"/>
                <w:lang w:val="zh-CN"/>
              </w:rPr>
              <w:t>二、基金</w:t>
            </w:r>
          </w:p>
        </w:tc>
      </w:tr>
      <w:tr w14:paraId="11D1B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shd w:val="clear" w:color="000000" w:fill="FFFFFF"/>
            <w:vAlign w:val="center"/>
          </w:tcPr>
          <w:p w14:paraId="1074719C">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名称</w:t>
            </w:r>
          </w:p>
        </w:tc>
        <w:tc>
          <w:tcPr>
            <w:tcW w:w="3423" w:type="dxa"/>
            <w:gridSpan w:val="2"/>
            <w:shd w:val="clear" w:color="000000" w:fill="FFFFFF"/>
            <w:vAlign w:val="center"/>
          </w:tcPr>
          <w:p w14:paraId="583E5314">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14:paraId="6404F553">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注册地址</w:t>
            </w:r>
          </w:p>
        </w:tc>
        <w:tc>
          <w:tcPr>
            <w:tcW w:w="2207" w:type="dxa"/>
            <w:shd w:val="clear" w:color="000000" w:fill="FFFFFF"/>
            <w:vAlign w:val="center"/>
          </w:tcPr>
          <w:p w14:paraId="48C2F7E3">
            <w:pPr>
              <w:autoSpaceDE w:val="0"/>
              <w:autoSpaceDN w:val="0"/>
              <w:adjustRightInd w:val="0"/>
              <w:spacing w:line="360" w:lineRule="auto"/>
              <w:rPr>
                <w:rFonts w:ascii="仿宋_GB2312" w:hAnsi="宋体" w:eastAsia="仿宋_GB2312" w:cs="宋体"/>
                <w:kern w:val="0"/>
                <w:sz w:val="24"/>
                <w:szCs w:val="24"/>
                <w:lang w:val="zh-CN"/>
              </w:rPr>
            </w:pPr>
          </w:p>
        </w:tc>
      </w:tr>
      <w:tr w14:paraId="69090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shd w:val="clear" w:color="000000" w:fill="FFFFFF"/>
            <w:vAlign w:val="center"/>
          </w:tcPr>
          <w:p w14:paraId="6B6F9C42">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存续期限</w:t>
            </w:r>
          </w:p>
        </w:tc>
        <w:tc>
          <w:tcPr>
            <w:tcW w:w="3423" w:type="dxa"/>
            <w:gridSpan w:val="2"/>
            <w:shd w:val="clear" w:color="000000" w:fill="FFFFFF"/>
            <w:vAlign w:val="center"/>
          </w:tcPr>
          <w:p w14:paraId="2A875472">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14:paraId="60736A59">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投资领域</w:t>
            </w:r>
          </w:p>
        </w:tc>
        <w:tc>
          <w:tcPr>
            <w:tcW w:w="2207" w:type="dxa"/>
            <w:shd w:val="clear" w:color="000000" w:fill="FFFFFF"/>
            <w:vAlign w:val="center"/>
          </w:tcPr>
          <w:p w14:paraId="29BB9DD6">
            <w:pPr>
              <w:keepNext/>
              <w:keepLines/>
              <w:autoSpaceDE w:val="0"/>
              <w:autoSpaceDN w:val="0"/>
              <w:adjustRightInd w:val="0"/>
              <w:spacing w:line="360" w:lineRule="auto"/>
              <w:rPr>
                <w:rFonts w:ascii="仿宋_GB2312" w:hAnsi="宋体" w:eastAsia="仿宋_GB2312" w:cs="宋体"/>
                <w:kern w:val="0"/>
                <w:sz w:val="24"/>
                <w:szCs w:val="24"/>
                <w:lang w:val="zh-CN"/>
              </w:rPr>
            </w:pPr>
          </w:p>
        </w:tc>
      </w:tr>
      <w:tr w14:paraId="2411C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shd w:val="clear" w:color="000000" w:fill="FFFFFF"/>
            <w:vAlign w:val="center"/>
          </w:tcPr>
          <w:p w14:paraId="729A8C47">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投资阶段</w:t>
            </w:r>
          </w:p>
        </w:tc>
        <w:tc>
          <w:tcPr>
            <w:tcW w:w="3423" w:type="dxa"/>
            <w:gridSpan w:val="2"/>
            <w:shd w:val="clear" w:color="000000" w:fill="FFFFFF"/>
            <w:vAlign w:val="center"/>
          </w:tcPr>
          <w:p w14:paraId="26C73FE5">
            <w:pPr>
              <w:keepNext/>
              <w:keepLines/>
              <w:autoSpaceDE w:val="0"/>
              <w:autoSpaceDN w:val="0"/>
              <w:adjustRightInd w:val="0"/>
              <w:spacing w:line="360" w:lineRule="auto"/>
              <w:rPr>
                <w:rFonts w:ascii="仿宋_GB2312" w:hAnsi="宋体" w:eastAsia="仿宋_GB2312" w:cs="宋体"/>
                <w:kern w:val="0"/>
                <w:sz w:val="24"/>
                <w:szCs w:val="24"/>
                <w:lang w:val="zh-CN"/>
              </w:rPr>
            </w:pPr>
          </w:p>
        </w:tc>
        <w:tc>
          <w:tcPr>
            <w:tcW w:w="2186" w:type="dxa"/>
            <w:shd w:val="clear" w:color="000000" w:fill="FFFFFF"/>
            <w:vAlign w:val="center"/>
          </w:tcPr>
          <w:p w14:paraId="043E1731">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子基金规模</w:t>
            </w:r>
          </w:p>
        </w:tc>
        <w:tc>
          <w:tcPr>
            <w:tcW w:w="2207" w:type="dxa"/>
            <w:shd w:val="clear" w:color="000000" w:fill="FFFFFF"/>
            <w:vAlign w:val="center"/>
          </w:tcPr>
          <w:p w14:paraId="089EE66A">
            <w:pPr>
              <w:keepNext/>
              <w:keepLines/>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万元</w:t>
            </w:r>
          </w:p>
        </w:tc>
      </w:tr>
      <w:tr w14:paraId="7711E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shd w:val="clear" w:color="000000" w:fill="FFFFFF"/>
            <w:vAlign w:val="center"/>
          </w:tcPr>
          <w:p w14:paraId="78207403">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已募集资金</w:t>
            </w:r>
          </w:p>
        </w:tc>
        <w:tc>
          <w:tcPr>
            <w:tcW w:w="3423" w:type="dxa"/>
            <w:gridSpan w:val="2"/>
            <w:shd w:val="clear" w:color="000000" w:fill="FFFFFF"/>
            <w:vAlign w:val="center"/>
          </w:tcPr>
          <w:p w14:paraId="74F8ABA3">
            <w:pPr>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万元</w:t>
            </w:r>
          </w:p>
        </w:tc>
        <w:tc>
          <w:tcPr>
            <w:tcW w:w="2186" w:type="dxa"/>
            <w:shd w:val="clear" w:color="000000" w:fill="FFFFFF"/>
            <w:vAlign w:val="center"/>
          </w:tcPr>
          <w:p w14:paraId="0EBD6D1F">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已</w:t>
            </w:r>
            <w:r>
              <w:rPr>
                <w:rFonts w:hint="eastAsia" w:ascii="仿宋_GB2312" w:hAnsi="宋体" w:eastAsia="仿宋_GB2312" w:cs="宋体"/>
                <w:kern w:val="0"/>
                <w:sz w:val="24"/>
                <w:szCs w:val="24"/>
                <w:lang w:eastAsia="zh-Hans"/>
              </w:rPr>
              <w:t>实缴规模</w:t>
            </w:r>
          </w:p>
        </w:tc>
        <w:tc>
          <w:tcPr>
            <w:tcW w:w="2207" w:type="dxa"/>
            <w:shd w:val="clear" w:color="000000" w:fill="FFFFFF"/>
            <w:vAlign w:val="center"/>
          </w:tcPr>
          <w:p w14:paraId="6A284537">
            <w:pPr>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万元</w:t>
            </w:r>
          </w:p>
        </w:tc>
      </w:tr>
      <w:tr w14:paraId="7F64F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525" w:type="dxa"/>
            <w:shd w:val="clear" w:color="000000" w:fill="FFFFFF"/>
            <w:vAlign w:val="center"/>
          </w:tcPr>
          <w:p w14:paraId="55871599">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rPr>
              <w:t>管理人及关联方</w:t>
            </w:r>
            <w:r>
              <w:rPr>
                <w:rFonts w:hint="eastAsia" w:ascii="仿宋_GB2312" w:hAnsi="宋体" w:eastAsia="仿宋_GB2312" w:cs="宋体"/>
                <w:kern w:val="0"/>
                <w:sz w:val="24"/>
                <w:szCs w:val="24"/>
                <w:lang w:val="zh-CN"/>
              </w:rPr>
              <w:t>承诺出资及占比</w:t>
            </w:r>
          </w:p>
        </w:tc>
        <w:tc>
          <w:tcPr>
            <w:tcW w:w="3423" w:type="dxa"/>
            <w:gridSpan w:val="2"/>
            <w:shd w:val="clear" w:color="000000" w:fill="FFFFFF"/>
            <w:vAlign w:val="center"/>
          </w:tcPr>
          <w:p w14:paraId="09FCF13F">
            <w:pPr>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万元</w:t>
            </w:r>
          </w:p>
          <w:p w14:paraId="76202413">
            <w:pPr>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占比：   %</w:t>
            </w:r>
          </w:p>
        </w:tc>
        <w:tc>
          <w:tcPr>
            <w:tcW w:w="2186" w:type="dxa"/>
            <w:shd w:val="clear" w:color="000000" w:fill="FFFFFF"/>
            <w:vAlign w:val="center"/>
          </w:tcPr>
          <w:p w14:paraId="417A467F">
            <w:pPr>
              <w:autoSpaceDE w:val="0"/>
              <w:autoSpaceDN w:val="0"/>
              <w:adjustRightInd w:val="0"/>
              <w:spacing w:line="360" w:lineRule="auto"/>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申请江岸产业发展基金的金额及占比</w:t>
            </w:r>
          </w:p>
        </w:tc>
        <w:tc>
          <w:tcPr>
            <w:tcW w:w="2207" w:type="dxa"/>
            <w:shd w:val="clear" w:color="000000" w:fill="FFFFFF"/>
            <w:vAlign w:val="center"/>
          </w:tcPr>
          <w:p w14:paraId="306D3162">
            <w:pPr>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万元</w:t>
            </w:r>
          </w:p>
          <w:p w14:paraId="4C34BA0D">
            <w:pPr>
              <w:autoSpaceDE w:val="0"/>
              <w:autoSpaceDN w:val="0"/>
              <w:adjustRightInd w:val="0"/>
              <w:spacing w:line="360" w:lineRule="auto"/>
              <w:jc w:val="center"/>
              <w:rPr>
                <w:rFonts w:ascii="仿宋_GB2312" w:hAnsi="宋体" w:eastAsia="仿宋_GB2312" w:cs="宋体"/>
                <w:kern w:val="0"/>
                <w:sz w:val="24"/>
                <w:szCs w:val="24"/>
                <w:lang w:val="zh-CN"/>
              </w:rPr>
            </w:pPr>
            <w:r>
              <w:rPr>
                <w:rFonts w:hint="eastAsia" w:ascii="仿宋_GB2312" w:hAnsi="宋体" w:eastAsia="仿宋_GB2312" w:cs="宋体"/>
                <w:kern w:val="0"/>
                <w:sz w:val="24"/>
                <w:szCs w:val="24"/>
                <w:lang w:val="zh-CN"/>
              </w:rPr>
              <w:t>占比：   %</w:t>
            </w:r>
          </w:p>
        </w:tc>
      </w:tr>
    </w:tbl>
    <w:p w14:paraId="60210BE2">
      <w:pPr>
        <w:widowControl/>
        <w:jc w:val="left"/>
        <w:rPr>
          <w:rFonts w:ascii="仿宋_GB2312" w:hAnsi="黑体" w:eastAsia="仿宋_GB2312" w:cs="黑体"/>
          <w:b/>
          <w:bCs/>
          <w:sz w:val="32"/>
          <w:szCs w:val="28"/>
        </w:rPr>
      </w:pPr>
    </w:p>
    <w:p w14:paraId="072CA4C3">
      <w:pPr>
        <w:spacing w:line="560" w:lineRule="exact"/>
        <w:outlineLvl w:val="0"/>
        <w:rPr>
          <w:rFonts w:ascii="仿宋_GB2312" w:hAnsi="黑体" w:eastAsia="仿宋_GB2312" w:cs="黑体"/>
          <w:b/>
          <w:bCs/>
          <w:sz w:val="32"/>
          <w:szCs w:val="28"/>
        </w:rPr>
      </w:pPr>
      <w:r>
        <w:rPr>
          <w:rFonts w:hint="eastAsia" w:ascii="仿宋_GB2312" w:hAnsi="黑体" w:eastAsia="仿宋_GB2312" w:cs="黑体"/>
          <w:b/>
          <w:bCs/>
          <w:sz w:val="32"/>
          <w:szCs w:val="28"/>
        </w:rPr>
        <w:t>附件</w:t>
      </w:r>
      <w:r>
        <w:rPr>
          <w:rFonts w:ascii="仿宋_GB2312" w:hAnsi="黑体" w:eastAsia="仿宋_GB2312" w:cs="黑体"/>
          <w:b/>
          <w:bCs/>
          <w:sz w:val="32"/>
          <w:szCs w:val="28"/>
        </w:rPr>
        <w:t>2</w:t>
      </w:r>
    </w:p>
    <w:p w14:paraId="1B04CDBA">
      <w:pPr>
        <w:spacing w:line="560" w:lineRule="exact"/>
        <w:jc w:val="center"/>
        <w:rPr>
          <w:rFonts w:ascii="宋体" w:hAnsi="宋体"/>
          <w:sz w:val="36"/>
          <w:szCs w:val="36"/>
          <w:u w:val="single"/>
        </w:rPr>
      </w:pPr>
    </w:p>
    <w:p w14:paraId="3C2FA54C">
      <w:pPr>
        <w:spacing w:line="560" w:lineRule="exact"/>
        <w:jc w:val="center"/>
        <w:rPr>
          <w:rFonts w:ascii="仿宋_GB2312" w:hAnsi="仿宋" w:eastAsia="仿宋_GB2312"/>
          <w:sz w:val="32"/>
          <w:szCs w:val="32"/>
        </w:rPr>
      </w:pPr>
    </w:p>
    <w:p w14:paraId="2DBA638E">
      <w:pPr>
        <w:spacing w:line="560" w:lineRule="exact"/>
        <w:jc w:val="center"/>
        <w:rPr>
          <w:rFonts w:ascii="仿宋_GB2312" w:hAnsi="仿宋" w:eastAsia="仿宋_GB2312"/>
          <w:sz w:val="32"/>
          <w:szCs w:val="32"/>
        </w:rPr>
      </w:pPr>
    </w:p>
    <w:p w14:paraId="51328CBE">
      <w:pPr>
        <w:spacing w:line="560" w:lineRule="exact"/>
        <w:rPr>
          <w:rFonts w:ascii="仿宋_GB2312" w:hAnsi="仿宋" w:eastAsia="仿宋_GB2312"/>
          <w:sz w:val="32"/>
          <w:szCs w:val="32"/>
        </w:rPr>
      </w:pPr>
    </w:p>
    <w:p w14:paraId="674C33B5">
      <w:pPr>
        <w:spacing w:line="560" w:lineRule="exact"/>
        <w:jc w:val="center"/>
        <w:rPr>
          <w:rFonts w:ascii="宋体" w:hAnsi="宋体" w:cs="宋体"/>
          <w:b/>
          <w:bCs/>
          <w:sz w:val="36"/>
          <w:szCs w:val="36"/>
        </w:rPr>
      </w:pPr>
      <w:r>
        <w:rPr>
          <w:rFonts w:hint="eastAsia" w:ascii="宋体" w:hAnsi="宋体" w:cs="宋体"/>
          <w:b/>
          <w:bCs/>
          <w:sz w:val="36"/>
          <w:szCs w:val="36"/>
        </w:rPr>
        <w:t>XX基金</w:t>
      </w:r>
    </w:p>
    <w:p w14:paraId="290DD802">
      <w:pPr>
        <w:spacing w:line="560" w:lineRule="exact"/>
        <w:jc w:val="center"/>
        <w:rPr>
          <w:rFonts w:ascii="宋体" w:hAnsi="宋体" w:cs="宋体"/>
          <w:b/>
          <w:bCs/>
          <w:sz w:val="36"/>
          <w:szCs w:val="36"/>
        </w:rPr>
      </w:pPr>
      <w:r>
        <w:rPr>
          <w:rFonts w:hint="eastAsia" w:ascii="宋体" w:hAnsi="宋体" w:cs="宋体"/>
          <w:b/>
          <w:bCs/>
          <w:sz w:val="36"/>
          <w:szCs w:val="36"/>
        </w:rPr>
        <w:t>申请方案</w:t>
      </w:r>
    </w:p>
    <w:p w14:paraId="14CDE544">
      <w:pPr>
        <w:spacing w:line="560" w:lineRule="exact"/>
        <w:jc w:val="center"/>
        <w:rPr>
          <w:rFonts w:ascii="仿宋_GB2312" w:hAnsi="宋体" w:eastAsia="仿宋_GB2312"/>
          <w:sz w:val="32"/>
          <w:szCs w:val="32"/>
        </w:rPr>
      </w:pPr>
    </w:p>
    <w:p w14:paraId="22E28305">
      <w:pPr>
        <w:spacing w:line="560" w:lineRule="exact"/>
        <w:jc w:val="center"/>
        <w:rPr>
          <w:rFonts w:ascii="仿宋_GB2312" w:hAnsi="仿宋" w:eastAsia="仿宋_GB2312"/>
          <w:sz w:val="32"/>
          <w:szCs w:val="32"/>
        </w:rPr>
      </w:pPr>
    </w:p>
    <w:p w14:paraId="2839B78D">
      <w:pPr>
        <w:spacing w:line="560" w:lineRule="exact"/>
        <w:jc w:val="center"/>
        <w:rPr>
          <w:rFonts w:ascii="仿宋_GB2312" w:hAnsi="仿宋" w:eastAsia="仿宋_GB2312"/>
          <w:sz w:val="32"/>
          <w:szCs w:val="32"/>
        </w:rPr>
      </w:pPr>
    </w:p>
    <w:p w14:paraId="2039EC09">
      <w:pPr>
        <w:spacing w:line="560" w:lineRule="exact"/>
        <w:jc w:val="center"/>
        <w:rPr>
          <w:rFonts w:ascii="仿宋_GB2312" w:hAnsi="仿宋" w:eastAsia="仿宋_GB2312"/>
          <w:sz w:val="32"/>
          <w:szCs w:val="32"/>
        </w:rPr>
      </w:pPr>
    </w:p>
    <w:p w14:paraId="496E7B98">
      <w:pPr>
        <w:spacing w:line="560" w:lineRule="exact"/>
        <w:jc w:val="center"/>
        <w:rPr>
          <w:rFonts w:ascii="仿宋_GB2312" w:hAnsi="仿宋" w:eastAsia="仿宋_GB2312"/>
          <w:sz w:val="32"/>
          <w:szCs w:val="32"/>
        </w:rPr>
      </w:pPr>
    </w:p>
    <w:p w14:paraId="15A2373E">
      <w:pPr>
        <w:spacing w:line="560" w:lineRule="exact"/>
        <w:rPr>
          <w:rFonts w:ascii="仿宋_GB2312" w:hAnsi="仿宋" w:eastAsia="仿宋_GB2312"/>
          <w:sz w:val="32"/>
          <w:szCs w:val="32"/>
        </w:rPr>
      </w:pPr>
    </w:p>
    <w:p w14:paraId="3FD8CF40">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0B8F41C9">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60951438">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邮箱：</w:t>
      </w:r>
    </w:p>
    <w:p w14:paraId="39AA1B49">
      <w:pPr>
        <w:spacing w:line="560" w:lineRule="exact"/>
        <w:ind w:firstLine="944" w:firstLineChars="295"/>
        <w:jc w:val="center"/>
        <w:rPr>
          <w:rFonts w:ascii="仿宋_GB2312" w:hAnsi="仿宋_GB2312" w:eastAsia="仿宋_GB2312" w:cs="仿宋_GB2312"/>
          <w:sz w:val="32"/>
          <w:szCs w:val="32"/>
        </w:rPr>
      </w:pPr>
    </w:p>
    <w:p w14:paraId="2C27128C">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申请机构：XXX公司（盖章）</w:t>
      </w:r>
    </w:p>
    <w:p w14:paraId="28F5A662">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XXXX年XX月</w:t>
      </w:r>
    </w:p>
    <w:p w14:paraId="726C31FD">
      <w:pPr>
        <w:spacing w:line="560" w:lineRule="exact"/>
        <w:ind w:firstLine="640"/>
        <w:outlineLvl w:val="0"/>
        <w:rPr>
          <w:rFonts w:ascii="黑体" w:hAnsi="黑体" w:eastAsia="黑体"/>
          <w:sz w:val="32"/>
          <w:szCs w:val="32"/>
        </w:rPr>
      </w:pPr>
      <w:r>
        <w:rPr>
          <w:rFonts w:hint="eastAsia" w:ascii="黑体" w:hAnsi="黑体" w:eastAsia="黑体"/>
          <w:sz w:val="32"/>
          <w:szCs w:val="32"/>
        </w:rPr>
        <w:t>一、基金设立背景与行业分析</w:t>
      </w:r>
    </w:p>
    <w:p w14:paraId="55362010">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主要内容包括但不限于：对拟发起基金的政策目标、投资领域等的理解。</w:t>
      </w:r>
    </w:p>
    <w:p w14:paraId="7E5BF5EA">
      <w:p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二、基金概况</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7314"/>
      </w:tblGrid>
      <w:tr w14:paraId="4ACC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14:paraId="51853D59">
            <w:pPr>
              <w:pStyle w:val="27"/>
              <w:spacing w:before="0" w:after="0" w:line="360" w:lineRule="auto"/>
              <w:rPr>
                <w:rFonts w:ascii="仿宋_GB2312" w:eastAsia="仿宋_GB2312"/>
                <w:b/>
                <w:sz w:val="24"/>
              </w:rPr>
            </w:pPr>
            <w:r>
              <w:rPr>
                <w:rFonts w:hint="eastAsia" w:ascii="仿宋_GB2312" w:eastAsia="仿宋_GB2312"/>
                <w:b/>
                <w:sz w:val="24"/>
              </w:rPr>
              <w:t>基金名称</w:t>
            </w:r>
          </w:p>
        </w:tc>
        <w:tc>
          <w:tcPr>
            <w:tcW w:w="7138" w:type="dxa"/>
            <w:vAlign w:val="center"/>
          </w:tcPr>
          <w:p w14:paraId="7BC0AC81">
            <w:pPr>
              <w:pStyle w:val="27"/>
              <w:spacing w:before="0" w:after="0" w:line="360" w:lineRule="auto"/>
              <w:rPr>
                <w:rFonts w:ascii="仿宋_GB2312" w:eastAsia="仿宋_GB2312"/>
                <w:sz w:val="24"/>
              </w:rPr>
            </w:pPr>
          </w:p>
        </w:tc>
      </w:tr>
      <w:tr w14:paraId="4423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2" w:type="dxa"/>
            <w:vAlign w:val="center"/>
          </w:tcPr>
          <w:p w14:paraId="2DBD66FF">
            <w:pPr>
              <w:pStyle w:val="27"/>
              <w:spacing w:before="0" w:after="0" w:line="360" w:lineRule="auto"/>
              <w:rPr>
                <w:rFonts w:ascii="仿宋_GB2312" w:eastAsia="仿宋_GB2312"/>
                <w:b/>
                <w:sz w:val="24"/>
              </w:rPr>
            </w:pPr>
            <w:r>
              <w:rPr>
                <w:rFonts w:hint="eastAsia" w:ascii="仿宋_GB2312" w:eastAsia="仿宋_GB2312"/>
                <w:b/>
                <w:sz w:val="24"/>
              </w:rPr>
              <w:t>基金组织形式</w:t>
            </w:r>
          </w:p>
        </w:tc>
        <w:tc>
          <w:tcPr>
            <w:tcW w:w="7138" w:type="dxa"/>
            <w:vAlign w:val="center"/>
          </w:tcPr>
          <w:p w14:paraId="5166EBD2">
            <w:pPr>
              <w:pStyle w:val="27"/>
              <w:spacing w:before="0" w:after="0" w:line="360" w:lineRule="auto"/>
              <w:rPr>
                <w:rFonts w:ascii="仿宋_GB2312" w:eastAsia="仿宋_GB2312"/>
                <w:sz w:val="24"/>
              </w:rPr>
            </w:pPr>
          </w:p>
        </w:tc>
      </w:tr>
      <w:tr w14:paraId="1DC2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14:paraId="4129420C">
            <w:pPr>
              <w:pStyle w:val="27"/>
              <w:spacing w:before="0" w:after="0" w:line="360" w:lineRule="auto"/>
              <w:rPr>
                <w:rFonts w:ascii="仿宋_GB2312" w:eastAsia="仿宋_GB2312"/>
                <w:b/>
                <w:sz w:val="24"/>
              </w:rPr>
            </w:pPr>
            <w:r>
              <w:rPr>
                <w:rFonts w:hint="eastAsia" w:ascii="仿宋_GB2312" w:eastAsia="仿宋_GB2312"/>
                <w:b/>
                <w:sz w:val="24"/>
              </w:rPr>
              <w:t>基金注册地址</w:t>
            </w:r>
          </w:p>
        </w:tc>
        <w:tc>
          <w:tcPr>
            <w:tcW w:w="7138" w:type="dxa"/>
            <w:vAlign w:val="center"/>
          </w:tcPr>
          <w:p w14:paraId="1B0585D5">
            <w:pPr>
              <w:pStyle w:val="27"/>
              <w:spacing w:before="0" w:after="0" w:line="360" w:lineRule="auto"/>
              <w:rPr>
                <w:rFonts w:ascii="仿宋_GB2312" w:eastAsia="仿宋_GB2312"/>
                <w:sz w:val="24"/>
              </w:rPr>
            </w:pPr>
          </w:p>
        </w:tc>
      </w:tr>
      <w:tr w14:paraId="36C9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14:paraId="39AC4C35">
            <w:pPr>
              <w:pStyle w:val="27"/>
              <w:spacing w:before="0" w:after="0" w:line="360" w:lineRule="auto"/>
              <w:rPr>
                <w:rFonts w:ascii="仿宋_GB2312" w:eastAsia="仿宋_GB2312"/>
                <w:b/>
                <w:sz w:val="24"/>
              </w:rPr>
            </w:pPr>
            <w:r>
              <w:rPr>
                <w:rFonts w:hint="eastAsia" w:ascii="仿宋_GB2312" w:eastAsia="仿宋_GB2312"/>
                <w:b/>
                <w:sz w:val="24"/>
              </w:rPr>
              <w:t>基金注册日期</w:t>
            </w:r>
          </w:p>
        </w:tc>
        <w:tc>
          <w:tcPr>
            <w:tcW w:w="7138" w:type="dxa"/>
            <w:vAlign w:val="center"/>
          </w:tcPr>
          <w:p w14:paraId="103F8E8B">
            <w:pPr>
              <w:pStyle w:val="27"/>
              <w:spacing w:before="0" w:after="0" w:line="360" w:lineRule="auto"/>
              <w:rPr>
                <w:rFonts w:ascii="仿宋_GB2312" w:eastAsia="仿宋_GB2312"/>
                <w:sz w:val="24"/>
              </w:rPr>
            </w:pPr>
          </w:p>
        </w:tc>
      </w:tr>
      <w:tr w14:paraId="0BEE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2" w:type="dxa"/>
            <w:vAlign w:val="center"/>
          </w:tcPr>
          <w:p w14:paraId="5FE22270">
            <w:pPr>
              <w:pStyle w:val="27"/>
              <w:spacing w:before="0" w:after="0" w:line="360" w:lineRule="auto"/>
              <w:rPr>
                <w:rFonts w:ascii="仿宋_GB2312" w:eastAsia="仿宋_GB2312"/>
                <w:b/>
                <w:sz w:val="24"/>
              </w:rPr>
            </w:pPr>
            <w:r>
              <w:rPr>
                <w:rFonts w:hint="eastAsia" w:ascii="仿宋_GB2312" w:eastAsia="仿宋_GB2312"/>
                <w:b/>
                <w:sz w:val="24"/>
              </w:rPr>
              <w:t>普通合伙人</w:t>
            </w:r>
          </w:p>
        </w:tc>
        <w:tc>
          <w:tcPr>
            <w:tcW w:w="7138" w:type="dxa"/>
            <w:vAlign w:val="center"/>
          </w:tcPr>
          <w:p w14:paraId="3B15A1AE">
            <w:pPr>
              <w:pStyle w:val="27"/>
              <w:spacing w:before="0" w:after="0" w:line="360" w:lineRule="auto"/>
              <w:rPr>
                <w:rFonts w:ascii="仿宋_GB2312" w:eastAsia="仿宋_GB2312"/>
                <w:sz w:val="24"/>
              </w:rPr>
            </w:pPr>
          </w:p>
        </w:tc>
      </w:tr>
      <w:tr w14:paraId="018E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14:paraId="4D3E1611">
            <w:pPr>
              <w:pStyle w:val="27"/>
              <w:spacing w:before="0" w:after="0" w:line="360" w:lineRule="auto"/>
              <w:rPr>
                <w:rFonts w:ascii="仿宋_GB2312" w:eastAsia="仿宋_GB2312"/>
                <w:b/>
                <w:sz w:val="24"/>
              </w:rPr>
            </w:pPr>
            <w:r>
              <w:rPr>
                <w:rFonts w:hint="eastAsia" w:ascii="仿宋_GB2312" w:eastAsia="仿宋_GB2312"/>
                <w:b/>
                <w:sz w:val="24"/>
              </w:rPr>
              <w:t>基金管理人</w:t>
            </w:r>
          </w:p>
        </w:tc>
        <w:tc>
          <w:tcPr>
            <w:tcW w:w="7138" w:type="dxa"/>
            <w:vAlign w:val="center"/>
          </w:tcPr>
          <w:p w14:paraId="6359144E">
            <w:pPr>
              <w:pStyle w:val="27"/>
              <w:spacing w:before="0" w:after="0" w:line="360" w:lineRule="auto"/>
              <w:rPr>
                <w:rFonts w:ascii="仿宋_GB2312" w:eastAsia="仿宋_GB2312"/>
                <w:sz w:val="24"/>
              </w:rPr>
            </w:pPr>
          </w:p>
        </w:tc>
      </w:tr>
      <w:tr w14:paraId="4C8F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14:paraId="20139D5E">
            <w:pPr>
              <w:pStyle w:val="27"/>
              <w:spacing w:before="0" w:after="0" w:line="360" w:lineRule="auto"/>
              <w:rPr>
                <w:rFonts w:ascii="仿宋_GB2312" w:eastAsia="仿宋_GB2312"/>
                <w:b/>
                <w:sz w:val="24"/>
              </w:rPr>
            </w:pPr>
            <w:r>
              <w:rPr>
                <w:rFonts w:hint="eastAsia" w:ascii="仿宋_GB2312" w:eastAsia="仿宋_GB2312"/>
                <w:b/>
                <w:sz w:val="24"/>
              </w:rPr>
              <w:t>基金存续期限</w:t>
            </w:r>
          </w:p>
        </w:tc>
        <w:tc>
          <w:tcPr>
            <w:tcW w:w="7138" w:type="dxa"/>
            <w:vAlign w:val="center"/>
          </w:tcPr>
          <w:p w14:paraId="277A0AA3">
            <w:pPr>
              <w:pStyle w:val="27"/>
              <w:spacing w:before="0" w:after="0" w:line="360" w:lineRule="auto"/>
              <w:rPr>
                <w:rFonts w:ascii="仿宋_GB2312" w:eastAsia="仿宋_GB2312"/>
                <w:sz w:val="24"/>
              </w:rPr>
            </w:pPr>
            <w:r>
              <w:rPr>
                <w:rFonts w:hint="eastAsia" w:ascii="仿宋_GB2312" w:eastAsia="仿宋_GB2312"/>
                <w:sz w:val="24"/>
              </w:rPr>
              <w:t>投资期××年+退出期××年+延长期××年（延长期的决定方式）</w:t>
            </w:r>
          </w:p>
        </w:tc>
      </w:tr>
      <w:tr w14:paraId="6295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14:paraId="0A916099">
            <w:pPr>
              <w:pStyle w:val="27"/>
              <w:spacing w:before="0" w:after="0" w:line="360" w:lineRule="auto"/>
              <w:rPr>
                <w:rFonts w:ascii="仿宋_GB2312" w:eastAsia="仿宋_GB2312"/>
                <w:b/>
                <w:sz w:val="24"/>
              </w:rPr>
            </w:pPr>
            <w:r>
              <w:rPr>
                <w:rFonts w:hint="eastAsia" w:ascii="仿宋_GB2312" w:eastAsia="仿宋_GB2312"/>
                <w:b/>
                <w:sz w:val="24"/>
              </w:rPr>
              <w:t>基金规模</w:t>
            </w:r>
          </w:p>
        </w:tc>
        <w:tc>
          <w:tcPr>
            <w:tcW w:w="7138" w:type="dxa"/>
            <w:vAlign w:val="center"/>
          </w:tcPr>
          <w:p w14:paraId="5A65D823">
            <w:pPr>
              <w:pStyle w:val="27"/>
              <w:spacing w:before="0" w:after="0" w:line="360" w:lineRule="auto"/>
              <w:rPr>
                <w:rFonts w:ascii="仿宋_GB2312" w:eastAsia="仿宋_GB2312"/>
                <w:sz w:val="24"/>
              </w:rPr>
            </w:pPr>
          </w:p>
        </w:tc>
      </w:tr>
      <w:tr w14:paraId="3396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2" w:type="dxa"/>
            <w:vAlign w:val="center"/>
          </w:tcPr>
          <w:p w14:paraId="614C7F4B">
            <w:pPr>
              <w:pStyle w:val="27"/>
              <w:spacing w:before="0" w:after="0" w:line="360" w:lineRule="auto"/>
              <w:rPr>
                <w:rFonts w:ascii="仿宋_GB2312" w:eastAsia="仿宋_GB2312"/>
                <w:b/>
                <w:sz w:val="24"/>
              </w:rPr>
            </w:pPr>
            <w:r>
              <w:rPr>
                <w:rFonts w:hint="eastAsia" w:ascii="仿宋_GB2312" w:eastAsia="仿宋_GB2312"/>
                <w:b/>
                <w:sz w:val="24"/>
              </w:rPr>
              <w:t>缴款安排</w:t>
            </w:r>
          </w:p>
        </w:tc>
        <w:tc>
          <w:tcPr>
            <w:tcW w:w="7138" w:type="dxa"/>
            <w:vAlign w:val="center"/>
          </w:tcPr>
          <w:p w14:paraId="21D7DB96">
            <w:pPr>
              <w:pStyle w:val="27"/>
              <w:spacing w:before="0" w:after="0" w:line="360" w:lineRule="auto"/>
              <w:rPr>
                <w:rFonts w:ascii="仿宋_GB2312" w:eastAsia="仿宋_GB2312"/>
                <w:sz w:val="24"/>
              </w:rPr>
            </w:pPr>
            <w:r>
              <w:rPr>
                <w:rFonts w:hint="eastAsia" w:ascii="仿宋_GB2312" w:eastAsia="仿宋_GB2312"/>
                <w:sz w:val="24"/>
              </w:rPr>
              <w:t>按项目/比例出资；如按项目出资，明确提前通知时间；如按比例出资，明确各次出资比例及时间</w:t>
            </w:r>
          </w:p>
        </w:tc>
      </w:tr>
      <w:tr w14:paraId="3385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14:paraId="3D7BDA86">
            <w:pPr>
              <w:pStyle w:val="27"/>
              <w:spacing w:before="0" w:after="0" w:line="360" w:lineRule="auto"/>
              <w:rPr>
                <w:rFonts w:ascii="仿宋_GB2312" w:eastAsia="仿宋_GB2312"/>
                <w:b/>
                <w:sz w:val="24"/>
              </w:rPr>
            </w:pPr>
            <w:r>
              <w:rPr>
                <w:rFonts w:hint="eastAsia" w:ascii="仿宋_GB2312" w:eastAsia="仿宋_GB2312"/>
                <w:b/>
                <w:sz w:val="24"/>
              </w:rPr>
              <w:t>托管银行</w:t>
            </w:r>
          </w:p>
        </w:tc>
        <w:tc>
          <w:tcPr>
            <w:tcW w:w="7138" w:type="dxa"/>
            <w:vAlign w:val="center"/>
          </w:tcPr>
          <w:p w14:paraId="0846EED9">
            <w:pPr>
              <w:pStyle w:val="27"/>
              <w:spacing w:before="0" w:after="0" w:line="360" w:lineRule="auto"/>
              <w:rPr>
                <w:rFonts w:ascii="仿宋_GB2312" w:eastAsia="仿宋_GB2312"/>
                <w:sz w:val="24"/>
              </w:rPr>
            </w:pPr>
          </w:p>
        </w:tc>
      </w:tr>
      <w:tr w14:paraId="4212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2" w:type="dxa"/>
            <w:vAlign w:val="center"/>
          </w:tcPr>
          <w:p w14:paraId="0262A0D8">
            <w:pPr>
              <w:pStyle w:val="27"/>
              <w:spacing w:before="0" w:after="0" w:line="360" w:lineRule="auto"/>
              <w:rPr>
                <w:rFonts w:ascii="仿宋_GB2312" w:eastAsia="仿宋_GB2312"/>
                <w:b/>
                <w:sz w:val="24"/>
              </w:rPr>
            </w:pPr>
            <w:r>
              <w:rPr>
                <w:rFonts w:hint="eastAsia" w:ascii="仿宋_GB2312" w:eastAsia="仿宋_GB2312"/>
                <w:b/>
                <w:sz w:val="24"/>
              </w:rPr>
              <w:t>普通合伙人出资</w:t>
            </w:r>
          </w:p>
        </w:tc>
        <w:tc>
          <w:tcPr>
            <w:tcW w:w="7138" w:type="dxa"/>
            <w:vAlign w:val="center"/>
          </w:tcPr>
          <w:p w14:paraId="346D83C1">
            <w:pPr>
              <w:pStyle w:val="27"/>
              <w:spacing w:before="0" w:after="0" w:line="360" w:lineRule="auto"/>
              <w:rPr>
                <w:rFonts w:ascii="仿宋_GB2312" w:eastAsia="仿宋_GB2312"/>
                <w:sz w:val="24"/>
              </w:rPr>
            </w:pPr>
            <w:r>
              <w:rPr>
                <w:rFonts w:hint="eastAsia" w:ascii="仿宋_GB2312" w:eastAsia="仿宋_GB2312"/>
                <w:sz w:val="24"/>
              </w:rPr>
              <w:t>金额，比例</w:t>
            </w:r>
          </w:p>
        </w:tc>
      </w:tr>
      <w:tr w14:paraId="3AF1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14:paraId="20086729">
            <w:pPr>
              <w:pStyle w:val="27"/>
              <w:spacing w:before="0" w:after="0" w:line="360" w:lineRule="auto"/>
              <w:rPr>
                <w:rFonts w:ascii="仿宋_GB2312" w:eastAsia="仿宋_GB2312"/>
                <w:b/>
                <w:sz w:val="24"/>
              </w:rPr>
            </w:pPr>
            <w:r>
              <w:rPr>
                <w:rFonts w:hint="eastAsia" w:ascii="仿宋_GB2312" w:eastAsia="仿宋_GB2312"/>
                <w:b/>
                <w:sz w:val="24"/>
              </w:rPr>
              <w:t>基金管理费</w:t>
            </w:r>
          </w:p>
        </w:tc>
        <w:tc>
          <w:tcPr>
            <w:tcW w:w="7138" w:type="dxa"/>
            <w:vAlign w:val="center"/>
          </w:tcPr>
          <w:p w14:paraId="02957059">
            <w:pPr>
              <w:pStyle w:val="27"/>
              <w:spacing w:before="0" w:after="0" w:line="360" w:lineRule="auto"/>
              <w:rPr>
                <w:rFonts w:ascii="仿宋_GB2312" w:eastAsia="仿宋_GB2312"/>
                <w:sz w:val="24"/>
              </w:rPr>
            </w:pPr>
            <w:r>
              <w:rPr>
                <w:rFonts w:hint="eastAsia" w:ascii="仿宋_GB2312" w:eastAsia="仿宋_GB2312"/>
                <w:sz w:val="24"/>
              </w:rPr>
              <w:t>收取基数，收取比例，并区分投资期、退出期、延长期；如基金涉及两家及以上GP，则需明确分配比例（收益分配条款要求相同）</w:t>
            </w:r>
          </w:p>
        </w:tc>
      </w:tr>
      <w:tr w14:paraId="030F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14:paraId="39092143">
            <w:pPr>
              <w:pStyle w:val="27"/>
              <w:spacing w:before="0" w:after="0" w:line="360" w:lineRule="auto"/>
              <w:rPr>
                <w:rFonts w:ascii="仿宋_GB2312" w:eastAsia="仿宋_GB2312"/>
                <w:b/>
                <w:sz w:val="24"/>
              </w:rPr>
            </w:pPr>
            <w:r>
              <w:rPr>
                <w:rFonts w:hint="eastAsia" w:ascii="仿宋_GB2312" w:eastAsia="仿宋_GB2312"/>
                <w:b/>
                <w:sz w:val="24"/>
              </w:rPr>
              <w:t>收益分配</w:t>
            </w:r>
          </w:p>
        </w:tc>
        <w:tc>
          <w:tcPr>
            <w:tcW w:w="7138" w:type="dxa"/>
            <w:vAlign w:val="center"/>
          </w:tcPr>
          <w:p w14:paraId="6D2FCF39">
            <w:pPr>
              <w:pStyle w:val="27"/>
              <w:spacing w:before="0" w:after="0" w:line="360" w:lineRule="auto"/>
              <w:rPr>
                <w:rFonts w:ascii="仿宋_GB2312" w:eastAsia="仿宋_GB2312" w:cs="Arial"/>
                <w:sz w:val="24"/>
              </w:rPr>
            </w:pPr>
            <w:r>
              <w:rPr>
                <w:rFonts w:hint="eastAsia" w:ascii="仿宋_GB2312" w:eastAsia="仿宋_GB2312"/>
                <w:sz w:val="24"/>
              </w:rPr>
              <w:t>是否为“先回本后分利”的原则，门槛收益率（比例，单利/复利），超额收益分配比例（是否存在追补条款）</w:t>
            </w:r>
          </w:p>
        </w:tc>
      </w:tr>
      <w:tr w14:paraId="51F3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14:paraId="00C6A605">
            <w:pPr>
              <w:pStyle w:val="27"/>
              <w:spacing w:before="0" w:after="0" w:line="360" w:lineRule="auto"/>
              <w:rPr>
                <w:rFonts w:ascii="仿宋_GB2312" w:eastAsia="仿宋_GB2312"/>
                <w:b/>
                <w:sz w:val="24"/>
              </w:rPr>
            </w:pPr>
            <w:r>
              <w:rPr>
                <w:rFonts w:hint="eastAsia" w:ascii="仿宋_GB2312" w:eastAsia="仿宋_GB2312"/>
                <w:b/>
                <w:sz w:val="24"/>
              </w:rPr>
              <w:t>基金费用条款</w:t>
            </w:r>
          </w:p>
        </w:tc>
        <w:tc>
          <w:tcPr>
            <w:tcW w:w="7138" w:type="dxa"/>
            <w:vAlign w:val="center"/>
          </w:tcPr>
          <w:p w14:paraId="1972762C">
            <w:pPr>
              <w:pStyle w:val="27"/>
              <w:spacing w:before="0" w:after="0" w:line="360" w:lineRule="auto"/>
              <w:rPr>
                <w:rFonts w:ascii="仿宋_GB2312" w:eastAsia="仿宋_GB2312"/>
                <w:sz w:val="24"/>
              </w:rPr>
            </w:pPr>
          </w:p>
        </w:tc>
      </w:tr>
      <w:tr w14:paraId="31B3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14:paraId="4498605A">
            <w:pPr>
              <w:pStyle w:val="27"/>
              <w:spacing w:before="0" w:after="0" w:line="360" w:lineRule="auto"/>
              <w:rPr>
                <w:rFonts w:ascii="仿宋_GB2312" w:eastAsia="仿宋_GB2312"/>
                <w:b/>
                <w:sz w:val="24"/>
              </w:rPr>
            </w:pPr>
            <w:r>
              <w:rPr>
                <w:rFonts w:hint="eastAsia" w:ascii="仿宋_GB2312" w:eastAsia="仿宋_GB2312"/>
                <w:b/>
                <w:sz w:val="24"/>
              </w:rPr>
              <w:t>基金关键人条款</w:t>
            </w:r>
          </w:p>
        </w:tc>
        <w:tc>
          <w:tcPr>
            <w:tcW w:w="7138" w:type="dxa"/>
            <w:vAlign w:val="center"/>
          </w:tcPr>
          <w:p w14:paraId="4B4D529A">
            <w:pPr>
              <w:pStyle w:val="27"/>
              <w:spacing w:before="0" w:after="0" w:line="360" w:lineRule="auto"/>
              <w:rPr>
                <w:rFonts w:ascii="仿宋_GB2312" w:eastAsia="仿宋_GB2312"/>
                <w:sz w:val="24"/>
              </w:rPr>
            </w:pPr>
            <w:r>
              <w:rPr>
                <w:rFonts w:hint="eastAsia" w:ascii="仿宋_GB2312" w:eastAsia="仿宋_GB2312"/>
                <w:sz w:val="24"/>
              </w:rPr>
              <w:t>关键人姓名及相应精力投入保证条款</w:t>
            </w:r>
          </w:p>
        </w:tc>
      </w:tr>
      <w:tr w14:paraId="23D3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14:paraId="3DFEF059">
            <w:pPr>
              <w:pStyle w:val="27"/>
              <w:spacing w:before="0" w:after="0" w:line="360" w:lineRule="auto"/>
              <w:rPr>
                <w:rFonts w:ascii="仿宋_GB2312" w:eastAsia="仿宋_GB2312"/>
                <w:b/>
                <w:sz w:val="24"/>
              </w:rPr>
            </w:pPr>
            <w:r>
              <w:rPr>
                <w:rFonts w:hint="eastAsia" w:ascii="仿宋_GB2312" w:eastAsia="仿宋_GB2312"/>
                <w:b/>
                <w:sz w:val="24"/>
              </w:rPr>
              <w:t>投资决策委员会</w:t>
            </w:r>
          </w:p>
        </w:tc>
        <w:tc>
          <w:tcPr>
            <w:tcW w:w="7138" w:type="dxa"/>
            <w:vAlign w:val="center"/>
          </w:tcPr>
          <w:p w14:paraId="5A78D2E4">
            <w:pPr>
              <w:pStyle w:val="27"/>
              <w:spacing w:before="0" w:after="0" w:line="360" w:lineRule="auto"/>
              <w:rPr>
                <w:rFonts w:ascii="仿宋_GB2312" w:eastAsia="仿宋_GB2312"/>
                <w:sz w:val="24"/>
              </w:rPr>
            </w:pPr>
            <w:r>
              <w:rPr>
                <w:rFonts w:hint="eastAsia" w:ascii="仿宋_GB2312" w:eastAsia="仿宋_GB2312"/>
                <w:sz w:val="24"/>
              </w:rPr>
              <w:t>投委姓名及投资决策机制</w:t>
            </w:r>
          </w:p>
        </w:tc>
      </w:tr>
    </w:tbl>
    <w:p w14:paraId="65B8ABC4">
      <w:p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三、基金出资人</w:t>
      </w:r>
    </w:p>
    <w:p w14:paraId="138EA647">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（一）基金出资架构</w:t>
      </w:r>
    </w:p>
    <w:p w14:paraId="4142F885">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以表格形式列出已基本确定的出资人类型、出资人名称、认缴出资金额、出资比例等情况，以及剩余资金的募集计划及时间安排。</w:t>
      </w:r>
    </w:p>
    <w:p w14:paraId="28FAA1C7">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（二）出资人介绍</w:t>
      </w:r>
    </w:p>
    <w:p w14:paraId="7F379216">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按顺序依次介绍基石投资人和其它出资人（机构或个人）的概况，如出资涉及监管部门监管或审批，需说明相关监管事项和对审批时间的预估。</w:t>
      </w:r>
    </w:p>
    <w:p w14:paraId="1DE07DC1">
      <w:p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四、基金管理机构和团队</w:t>
      </w:r>
    </w:p>
    <w:p w14:paraId="3A69C86F">
      <w:pPr>
        <w:spacing w:line="560" w:lineRule="exact"/>
        <w:ind w:firstLine="643" w:firstLineChars="200"/>
        <w:outlineLvl w:val="1"/>
        <w:rPr>
          <w:rFonts w:ascii="仿宋_GB2312" w:hAnsi="宋体" w:eastAsia="仿宋_GB2312"/>
          <w:b/>
          <w:bCs/>
          <w:sz w:val="32"/>
          <w:szCs w:val="32"/>
        </w:rPr>
      </w:pPr>
      <w:r>
        <w:rPr>
          <w:rFonts w:hint="eastAsia" w:ascii="仿宋_GB2312" w:hAnsi="宋体" w:eastAsia="仿宋_GB2312"/>
          <w:b/>
          <w:bCs/>
          <w:sz w:val="32"/>
          <w:szCs w:val="32"/>
        </w:rPr>
        <w:t>（一）基金管理机构</w:t>
      </w:r>
    </w:p>
    <w:p w14:paraId="17B92D00">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1.基金管理机构工商注册信息、</w:t>
      </w:r>
      <w:bookmarkStart w:id="0" w:name="_Hlk31973876"/>
      <w:r>
        <w:rPr>
          <w:rFonts w:ascii="仿宋_GB2312" w:hAnsi="宋体" w:eastAsia="仿宋_GB2312"/>
          <w:sz w:val="32"/>
          <w:szCs w:val="32"/>
        </w:rPr>
        <w:t>注册资本与实收资本</w:t>
      </w:r>
      <w:bookmarkEnd w:id="0"/>
      <w:r>
        <w:rPr>
          <w:rFonts w:ascii="仿宋_GB2312" w:hAnsi="宋体" w:eastAsia="仿宋_GB2312"/>
          <w:sz w:val="32"/>
          <w:szCs w:val="32"/>
        </w:rPr>
        <w:t>、历史</w:t>
      </w:r>
      <w:r>
        <w:rPr>
          <w:rFonts w:hint="eastAsia" w:ascii="仿宋_GB2312" w:hAnsi="宋体" w:eastAsia="仿宋_GB2312"/>
          <w:sz w:val="32"/>
          <w:szCs w:val="32"/>
        </w:rPr>
        <w:t>沿革等；</w:t>
      </w:r>
    </w:p>
    <w:p w14:paraId="4D0FE16D">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2.</w:t>
      </w:r>
      <w:bookmarkStart w:id="1" w:name="_Hlk31973803"/>
      <w:r>
        <w:rPr>
          <w:rFonts w:ascii="仿宋_GB2312" w:hAnsi="宋体" w:eastAsia="仿宋_GB2312"/>
          <w:sz w:val="32"/>
          <w:szCs w:val="32"/>
        </w:rPr>
        <w:t>股权结构、实际控制人：图表配合文字详细说明</w:t>
      </w:r>
      <w:bookmarkEnd w:id="1"/>
      <w:r>
        <w:rPr>
          <w:rFonts w:hint="eastAsia" w:ascii="仿宋_GB2312" w:hAnsi="宋体" w:eastAsia="仿宋_GB2312"/>
          <w:sz w:val="32"/>
          <w:szCs w:val="32"/>
        </w:rPr>
        <w:t>；</w:t>
      </w:r>
    </w:p>
    <w:p w14:paraId="01D44BB1">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3.内部治理架构：</w:t>
      </w:r>
      <w:r>
        <w:rPr>
          <w:rFonts w:hint="eastAsia" w:ascii="仿宋_GB2312" w:hAnsi="仿宋" w:eastAsia="仿宋_GB2312"/>
          <w:sz w:val="32"/>
          <w:szCs w:val="32"/>
        </w:rPr>
        <w:t>管理和投资运作规范，投资决策程序、风险控制机制和财务管理制度；</w:t>
      </w:r>
    </w:p>
    <w:p w14:paraId="0DE8453A">
      <w:pPr>
        <w:spacing w:line="560" w:lineRule="exact"/>
        <w:ind w:firstLine="640" w:firstLineChars="200"/>
        <w:rPr>
          <w:rFonts w:ascii="仿宋_GB2312" w:hAnsi="宋体" w:eastAsia="仿宋_GB2312"/>
          <w:sz w:val="32"/>
          <w:szCs w:val="32"/>
        </w:rPr>
      </w:pPr>
      <w:bookmarkStart w:id="2" w:name="_Hlk31979876"/>
      <w:r>
        <w:rPr>
          <w:rFonts w:ascii="仿宋_GB2312" w:hAnsi="宋体" w:eastAsia="仿宋_GB2312"/>
          <w:sz w:val="32"/>
          <w:szCs w:val="32"/>
        </w:rPr>
        <w:t>4.管理机构全体成员列表：图表配合文字详细说明，全体成员列表应</w:t>
      </w:r>
      <w:bookmarkStart w:id="3" w:name="_Hlk31975984"/>
      <w:r>
        <w:rPr>
          <w:rFonts w:ascii="仿宋_GB2312" w:hAnsi="宋体" w:eastAsia="仿宋_GB2312"/>
          <w:sz w:val="32"/>
          <w:szCs w:val="32"/>
        </w:rPr>
        <w:t>包括</w:t>
      </w:r>
      <w:bookmarkStart w:id="4" w:name="_Hlk31972247"/>
      <w:bookmarkStart w:id="5" w:name="_Hlk31975846"/>
      <w:r>
        <w:rPr>
          <w:rFonts w:hint="eastAsia" w:ascii="仿宋_GB2312" w:hAnsi="宋体" w:eastAsia="仿宋_GB2312"/>
          <w:sz w:val="32"/>
          <w:szCs w:val="32"/>
        </w:rPr>
        <w:t>但不限于</w:t>
      </w:r>
      <w:bookmarkEnd w:id="4"/>
      <w:r>
        <w:rPr>
          <w:rFonts w:ascii="仿宋_GB2312" w:hAnsi="宋体" w:eastAsia="仿宋_GB2312"/>
          <w:sz w:val="32"/>
          <w:szCs w:val="32"/>
        </w:rPr>
        <w:t>姓名、职务、年龄、</w:t>
      </w:r>
      <w:r>
        <w:rPr>
          <w:rFonts w:hint="eastAsia" w:ascii="仿宋_GB2312" w:hAnsi="宋体" w:eastAsia="仿宋_GB2312"/>
          <w:sz w:val="32"/>
          <w:szCs w:val="32"/>
        </w:rPr>
        <w:t>教育背景</w:t>
      </w:r>
      <w:r>
        <w:rPr>
          <w:rFonts w:ascii="仿宋_GB2312" w:hAnsi="宋体" w:eastAsia="仿宋_GB2312"/>
          <w:sz w:val="32"/>
          <w:szCs w:val="32"/>
        </w:rPr>
        <w:t>、</w:t>
      </w:r>
      <w:r>
        <w:rPr>
          <w:rFonts w:hint="eastAsia" w:ascii="仿宋_GB2312" w:hAnsi="宋体" w:eastAsia="仿宋_GB2312"/>
          <w:sz w:val="32"/>
          <w:szCs w:val="32"/>
        </w:rPr>
        <w:t>职业经历、</w:t>
      </w:r>
      <w:r>
        <w:rPr>
          <w:rFonts w:ascii="仿宋_GB2312" w:hAnsi="宋体" w:eastAsia="仿宋_GB2312"/>
          <w:sz w:val="32"/>
          <w:szCs w:val="32"/>
        </w:rPr>
        <w:t>加入团队时间、</w:t>
      </w:r>
      <w:r>
        <w:rPr>
          <w:rFonts w:hint="eastAsia" w:ascii="仿宋_GB2312" w:hAnsi="宋体" w:eastAsia="仿宋_GB2312"/>
          <w:sz w:val="32"/>
          <w:szCs w:val="32"/>
        </w:rPr>
        <w:t>职责</w:t>
      </w:r>
      <w:r>
        <w:rPr>
          <w:rFonts w:ascii="仿宋_GB2312" w:hAnsi="宋体" w:eastAsia="仿宋_GB2312"/>
          <w:sz w:val="32"/>
          <w:szCs w:val="32"/>
        </w:rPr>
        <w:t>分工情况、共同合作经历</w:t>
      </w:r>
      <w:r>
        <w:rPr>
          <w:rFonts w:hint="eastAsia" w:ascii="仿宋_GB2312" w:hAnsi="宋体" w:eastAsia="仿宋_GB2312"/>
          <w:sz w:val="32"/>
          <w:szCs w:val="32"/>
        </w:rPr>
        <w:t>、</w:t>
      </w:r>
      <w:r>
        <w:rPr>
          <w:rFonts w:hint="eastAsia" w:ascii="仿宋_GB2312" w:hAnsi="仿宋" w:eastAsia="仿宋_GB2312"/>
          <w:sz w:val="32"/>
          <w:szCs w:val="32"/>
        </w:rPr>
        <w:t>所获荣誉、代表案例</w:t>
      </w:r>
      <w:r>
        <w:rPr>
          <w:rFonts w:ascii="仿宋_GB2312" w:hAnsi="宋体" w:eastAsia="仿宋_GB2312"/>
          <w:sz w:val="32"/>
          <w:szCs w:val="32"/>
        </w:rPr>
        <w:t>等内容</w:t>
      </w:r>
      <w:bookmarkEnd w:id="2"/>
      <w:bookmarkEnd w:id="3"/>
      <w:bookmarkEnd w:id="5"/>
      <w:r>
        <w:rPr>
          <w:rFonts w:hint="eastAsia" w:ascii="仿宋_GB2312" w:hAnsi="宋体" w:eastAsia="仿宋_GB2312"/>
          <w:sz w:val="32"/>
          <w:szCs w:val="32"/>
        </w:rPr>
        <w:t>；</w:t>
      </w:r>
    </w:p>
    <w:p w14:paraId="60186C40">
      <w:pPr>
        <w:spacing w:line="560" w:lineRule="exact"/>
        <w:ind w:firstLine="640" w:firstLineChars="200"/>
        <w:rPr>
          <w:rFonts w:ascii="仿宋_GB2312" w:eastAsia="仿宋_GB2312"/>
          <w:sz w:val="32"/>
          <w:szCs w:val="32"/>
        </w:rPr>
      </w:pPr>
      <w:r>
        <w:rPr>
          <w:rFonts w:ascii="仿宋_GB2312" w:hAnsi="宋体" w:eastAsia="仿宋_GB2312"/>
          <w:sz w:val="32"/>
          <w:szCs w:val="32"/>
        </w:rPr>
        <w:t>5.基金管理机构</w:t>
      </w:r>
      <w:r>
        <w:rPr>
          <w:rFonts w:hint="eastAsia" w:ascii="仿宋_GB2312" w:hAnsi="宋体" w:eastAsia="仿宋_GB2312"/>
          <w:sz w:val="32"/>
          <w:szCs w:val="32"/>
        </w:rPr>
        <w:t>业绩情况</w:t>
      </w:r>
      <w:r>
        <w:rPr>
          <w:rFonts w:ascii="仿宋_GB2312" w:hAnsi="宋体" w:eastAsia="仿宋_GB2312"/>
          <w:sz w:val="32"/>
          <w:szCs w:val="32"/>
        </w:rPr>
        <w:t>：</w:t>
      </w:r>
      <w:r>
        <w:rPr>
          <w:rFonts w:hint="eastAsia" w:ascii="仿宋_GB2312" w:eastAsia="仿宋_GB2312"/>
          <w:sz w:val="32"/>
          <w:szCs w:val="32"/>
        </w:rPr>
        <w:t>基金管理机构或其主要股东（公司制）、普通合伙人（合伙制）或3名以上管理团队主要成员以骨干身份管理股权投资基金情况（母子基金累计实缴规模不低于</w:t>
      </w:r>
      <w:r>
        <w:rPr>
          <w:rFonts w:ascii="仿宋_GB2312" w:eastAsia="仿宋_GB2312"/>
          <w:sz w:val="32"/>
          <w:szCs w:val="32"/>
        </w:rPr>
        <w:t>5</w:t>
      </w:r>
      <w:r>
        <w:rPr>
          <w:rFonts w:hint="eastAsia" w:ascii="仿宋_GB2312" w:eastAsia="仿宋_GB2312"/>
          <w:sz w:val="32"/>
          <w:szCs w:val="32"/>
        </w:rPr>
        <w:t>亿元或等值货币；天使基金、种子基金、科技成果转化基金累计实缴规模不低于2亿元或等值货币）：</w:t>
      </w:r>
      <w:r>
        <w:rPr>
          <w:rFonts w:hint="eastAsia" w:ascii="仿宋_GB2312" w:hAnsi="宋体" w:eastAsia="仿宋_GB2312"/>
          <w:sz w:val="32"/>
          <w:szCs w:val="32"/>
        </w:rPr>
        <w:t>基金名称、注册地、基金规模、实缴资本、投资领域、投资阶段、投资项目数量及金额、退出项目数量及金额、退出方式、基金</w:t>
      </w:r>
      <w:r>
        <w:rPr>
          <w:rFonts w:ascii="仿宋_GB2312" w:hAnsi="宋体" w:eastAsia="仿宋_GB2312"/>
          <w:sz w:val="32"/>
          <w:szCs w:val="32"/>
        </w:rPr>
        <w:t>IRR</w:t>
      </w:r>
      <w:r>
        <w:rPr>
          <w:rFonts w:hint="eastAsia" w:ascii="仿宋_GB2312" w:hAnsi="宋体" w:eastAsia="仿宋_GB2312"/>
          <w:sz w:val="32"/>
          <w:szCs w:val="32"/>
        </w:rPr>
        <w:t>、</w:t>
      </w:r>
      <w:r>
        <w:rPr>
          <w:rFonts w:ascii="仿宋_GB2312" w:hAnsi="宋体" w:eastAsia="仿宋_GB2312"/>
          <w:sz w:val="32"/>
          <w:szCs w:val="32"/>
        </w:rPr>
        <w:t>团队主要成员参与角色</w:t>
      </w:r>
      <w:r>
        <w:rPr>
          <w:rFonts w:hint="eastAsia" w:ascii="仿宋_GB2312" w:hAnsi="宋体" w:eastAsia="仿宋_GB2312"/>
          <w:sz w:val="32"/>
          <w:szCs w:val="32"/>
        </w:rPr>
        <w:t>等</w:t>
      </w:r>
      <w:r>
        <w:rPr>
          <w:rFonts w:hint="eastAsia" w:ascii="仿宋_GB2312" w:eastAsia="仿宋_GB2312"/>
          <w:sz w:val="32"/>
          <w:szCs w:val="32"/>
        </w:rPr>
        <w:t>；</w:t>
      </w:r>
    </w:p>
    <w:p w14:paraId="3061CC80">
      <w:pPr>
        <w:spacing w:line="560" w:lineRule="exact"/>
        <w:ind w:firstLine="640" w:firstLineChars="200"/>
        <w:rPr>
          <w:rFonts w:ascii="仿宋_GB2312" w:eastAsia="仿宋_GB2312"/>
          <w:sz w:val="32"/>
        </w:rPr>
      </w:pPr>
      <w:r>
        <w:rPr>
          <w:rFonts w:hint="eastAsia" w:ascii="仿宋_GB2312" w:eastAsia="仿宋_GB2312"/>
          <w:sz w:val="32"/>
        </w:rPr>
        <w:t>6.成功项目介绍：包括投资时项目企业概况、投资分析概要、投资金额和比例、资金到位证明、股权持有时间长度、投资阶段（轮次）、投资收益率、项目近期概况包括财务情况、联系人及联系方式、主要参与人员等（母子基金至少包括</w:t>
      </w:r>
      <w:r>
        <w:rPr>
          <w:rFonts w:ascii="仿宋_GB2312" w:eastAsia="仿宋_GB2312"/>
          <w:sz w:val="32"/>
        </w:rPr>
        <w:t>5</w:t>
      </w:r>
      <w:r>
        <w:rPr>
          <w:rFonts w:hint="eastAsia" w:ascii="仿宋_GB2312" w:eastAsia="仿宋_GB2312"/>
          <w:sz w:val="32"/>
        </w:rPr>
        <w:t>个；天使基金、种子基金、科技成果转化基金不低于3个）。</w:t>
      </w:r>
    </w:p>
    <w:p w14:paraId="638B1309">
      <w:pPr>
        <w:spacing w:line="560" w:lineRule="exact"/>
        <w:ind w:firstLine="643" w:firstLineChars="200"/>
        <w:outlineLvl w:val="1"/>
        <w:rPr>
          <w:rFonts w:ascii="仿宋_GB2312" w:hAnsi="宋体" w:eastAsia="仿宋_GB2312"/>
          <w:b/>
          <w:bCs/>
          <w:sz w:val="32"/>
          <w:szCs w:val="32"/>
        </w:rPr>
      </w:pPr>
      <w:r>
        <w:rPr>
          <w:rFonts w:hint="eastAsia" w:ascii="仿宋_GB2312" w:hAnsi="宋体" w:eastAsia="仿宋_GB2312"/>
          <w:b/>
          <w:bCs/>
          <w:sz w:val="32"/>
          <w:szCs w:val="32"/>
        </w:rPr>
        <w:t>（二）基金管理团队</w:t>
      </w:r>
    </w:p>
    <w:p w14:paraId="6B9768AE">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1.按顺序依次阐述本基金主要管理人员详细资料及履历、管理各类基金情况、主要项目投资案例及参与程度</w:t>
      </w:r>
      <w:r>
        <w:rPr>
          <w:rFonts w:hint="eastAsia" w:ascii="仿宋_GB2312" w:hAnsi="宋体" w:eastAsia="仿宋_GB2312"/>
          <w:sz w:val="32"/>
          <w:szCs w:val="32"/>
        </w:rPr>
        <w:t>；</w:t>
      </w:r>
    </w:p>
    <w:p w14:paraId="72EE0E4F">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2.提供主要管理人员之间的合作经历</w:t>
      </w:r>
      <w:r>
        <w:rPr>
          <w:rFonts w:hint="eastAsia" w:ascii="仿宋_GB2312" w:hAnsi="宋体" w:eastAsia="仿宋_GB2312"/>
          <w:sz w:val="32"/>
          <w:szCs w:val="32"/>
        </w:rPr>
        <w:t>；</w:t>
      </w:r>
    </w:p>
    <w:p w14:paraId="4BEA4735">
      <w:pPr>
        <w:spacing w:line="560" w:lineRule="exact"/>
        <w:ind w:firstLine="640" w:firstLineChars="200"/>
        <w:rPr>
          <w:rFonts w:ascii="仿宋_GB2312" w:hAnsi="微软雅黑" w:eastAsia="仿宋_GB2312" w:cs="宋体"/>
          <w:kern w:val="0"/>
          <w:sz w:val="32"/>
          <w:szCs w:val="32"/>
        </w:rPr>
      </w:pPr>
      <w:r>
        <w:rPr>
          <w:rFonts w:hint="eastAsia" w:ascii="仿宋_GB2312" w:hAnsi="宋体" w:eastAsia="仿宋_GB2312"/>
          <w:sz w:val="32"/>
          <w:szCs w:val="32"/>
        </w:rPr>
        <w:t>3</w:t>
      </w:r>
      <w:r>
        <w:rPr>
          <w:rFonts w:ascii="仿宋_GB2312" w:hAnsi="宋体" w:eastAsia="仿宋_GB2312"/>
          <w:sz w:val="32"/>
          <w:szCs w:val="32"/>
        </w:rPr>
        <w:t>.基金关键人安排</w:t>
      </w:r>
      <w:bookmarkStart w:id="6" w:name="_Hlk31979771"/>
      <w:r>
        <w:rPr>
          <w:rFonts w:hint="eastAsia" w:ascii="仿宋_GB2312" w:hAnsi="微软雅黑" w:eastAsia="仿宋_GB2312" w:cs="宋体"/>
          <w:kern w:val="0"/>
          <w:sz w:val="32"/>
          <w:szCs w:val="32"/>
        </w:rPr>
        <w:t>。</w:t>
      </w:r>
      <w:bookmarkEnd w:id="6"/>
    </w:p>
    <w:p w14:paraId="0E71DB90">
      <w:p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五、基金管理和运行</w:t>
      </w:r>
    </w:p>
    <w:p w14:paraId="0BAE8F57">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（一）基金治理架构</w:t>
      </w:r>
    </w:p>
    <w:p w14:paraId="22E0EF39">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基金合伙人会议与投资决策委员会、咨询委员会（如有）权责划分。</w:t>
      </w:r>
    </w:p>
    <w:p w14:paraId="699EA9D7">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（二）基金投资策略</w:t>
      </w:r>
    </w:p>
    <w:p w14:paraId="7F7A7B3F">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主要说明投资领域、阶段、地域、限制、闲置资金使用等。</w:t>
      </w:r>
    </w:p>
    <w:p w14:paraId="58A8A583">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（三）项目遴选程序</w:t>
      </w:r>
    </w:p>
    <w:p w14:paraId="6E28150D">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结合基金投资方向及团队构成特点，说明项目来源、项目遴选程序。</w:t>
      </w:r>
    </w:p>
    <w:p w14:paraId="466E5078">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（四）投资决策机制</w:t>
      </w:r>
    </w:p>
    <w:p w14:paraId="19799737">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详细说明投资决策机构、组成、决策方式、程序、表决机制、关联交易处理方式、江岸产业发展基金相关权益的特别约定等。</w:t>
      </w:r>
    </w:p>
    <w:p w14:paraId="63BB448E">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（五）增值服务</w:t>
      </w:r>
    </w:p>
    <w:p w14:paraId="793EC7AD">
      <w:pPr>
        <w:spacing w:line="560" w:lineRule="exact"/>
        <w:ind w:firstLine="640" w:firstLineChars="200"/>
        <w:rPr>
          <w:rFonts w:ascii="仿宋_GB2312" w:hAnsi="宋体" w:eastAsia="仿宋_GB2312"/>
          <w:sz w:val="32"/>
          <w:szCs w:val="32"/>
        </w:rPr>
      </w:pPr>
      <w:r>
        <w:rPr>
          <w:rFonts w:ascii="仿宋_GB2312" w:hAnsi="宋体" w:eastAsia="仿宋_GB2312"/>
          <w:sz w:val="32"/>
          <w:szCs w:val="32"/>
        </w:rPr>
        <w:t>结合基金投资方向及团队构成特点，详细说明所能提供的增值服务，并举例说明。</w:t>
      </w:r>
    </w:p>
    <w:p w14:paraId="5CAB54D7">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（六）风险防范</w:t>
      </w:r>
    </w:p>
    <w:p w14:paraId="3BB11D35">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结合基金投资方向及团队构成特点，列出本基金可能出现的风险，并对可能出现的风险提出应对措施。</w:t>
      </w:r>
    </w:p>
    <w:p w14:paraId="7C9BDA65">
      <w:pPr>
        <w:spacing w:line="560" w:lineRule="exact"/>
        <w:ind w:firstLine="640" w:firstLineChars="200"/>
        <w:outlineLvl w:val="1"/>
        <w:rPr>
          <w:rFonts w:ascii="仿宋_GB2312" w:hAnsi="宋体" w:eastAsia="仿宋_GB2312"/>
          <w:sz w:val="32"/>
          <w:szCs w:val="32"/>
        </w:rPr>
      </w:pPr>
      <w:r>
        <w:rPr>
          <w:rFonts w:hint="eastAsia" w:ascii="仿宋_GB2312" w:hAnsi="宋体" w:eastAsia="仿宋_GB2312"/>
          <w:sz w:val="32"/>
          <w:szCs w:val="32"/>
        </w:rPr>
        <w:t>（七）投资退出</w:t>
      </w:r>
    </w:p>
    <w:p w14:paraId="0C9B0BAF">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结合基金投资方向及团队构成特点说明退出策略。</w:t>
      </w:r>
    </w:p>
    <w:p w14:paraId="676F2D46">
      <w:pPr>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六、项目储备情况</w:t>
      </w:r>
    </w:p>
    <w:p w14:paraId="17BE640C">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应包含</w:t>
      </w:r>
      <w:r>
        <w:rPr>
          <w:rFonts w:hint="eastAsia" w:ascii="仿宋_GB2312" w:hAnsi="宋体" w:eastAsia="仿宋_GB2312"/>
          <w:sz w:val="32"/>
          <w:szCs w:val="32"/>
          <w:lang w:eastAsia="zh-Hans"/>
        </w:rPr>
        <w:t>企业</w:t>
      </w:r>
      <w:r>
        <w:rPr>
          <w:rFonts w:hint="eastAsia" w:ascii="仿宋_GB2312" w:hAnsi="宋体" w:eastAsia="仿宋_GB2312"/>
          <w:sz w:val="32"/>
          <w:szCs w:val="32"/>
        </w:rPr>
        <w:t>简称、</w:t>
      </w:r>
      <w:r>
        <w:rPr>
          <w:rFonts w:hint="eastAsia" w:ascii="仿宋_GB2312" w:hAnsi="宋体" w:eastAsia="仿宋_GB2312"/>
          <w:sz w:val="32"/>
          <w:szCs w:val="32"/>
          <w:lang w:eastAsia="zh-Hans"/>
        </w:rPr>
        <w:t>企业</w:t>
      </w:r>
      <w:r>
        <w:rPr>
          <w:rFonts w:hint="eastAsia" w:ascii="仿宋_GB2312" w:hAnsi="宋体" w:eastAsia="仿宋_GB2312"/>
          <w:sz w:val="32"/>
          <w:szCs w:val="32"/>
        </w:rPr>
        <w:t>成立时间、</w:t>
      </w:r>
      <w:r>
        <w:rPr>
          <w:rFonts w:hint="eastAsia" w:ascii="仿宋_GB2312" w:hAnsi="宋体" w:eastAsia="仿宋_GB2312"/>
          <w:sz w:val="32"/>
          <w:szCs w:val="32"/>
          <w:lang w:eastAsia="zh-Hans"/>
        </w:rPr>
        <w:t>所处</w:t>
      </w:r>
      <w:r>
        <w:rPr>
          <w:rFonts w:hint="eastAsia" w:ascii="仿宋_GB2312" w:hAnsi="宋体" w:eastAsia="仿宋_GB2312"/>
          <w:sz w:val="32"/>
          <w:szCs w:val="32"/>
        </w:rPr>
        <w:t>领域、</w:t>
      </w:r>
      <w:r>
        <w:rPr>
          <w:rFonts w:hint="eastAsia" w:ascii="仿宋_GB2312" w:hAnsi="宋体" w:eastAsia="仿宋_GB2312"/>
          <w:sz w:val="32"/>
          <w:szCs w:val="32"/>
          <w:lang w:eastAsia="zh-Hans"/>
        </w:rPr>
        <w:t>所处地域</w:t>
      </w:r>
      <w:r>
        <w:rPr>
          <w:rFonts w:ascii="仿宋_GB2312" w:hAnsi="宋体" w:eastAsia="仿宋_GB2312"/>
          <w:sz w:val="32"/>
          <w:szCs w:val="32"/>
        </w:rPr>
        <w:t>、</w:t>
      </w:r>
      <w:r>
        <w:rPr>
          <w:rFonts w:hint="eastAsia" w:ascii="仿宋_GB2312" w:hAnsi="宋体" w:eastAsia="仿宋_GB2312"/>
          <w:sz w:val="32"/>
          <w:szCs w:val="32"/>
        </w:rPr>
        <w:t>企业人数、企业总资产和年销售收入、</w:t>
      </w:r>
      <w:r>
        <w:rPr>
          <w:rFonts w:hint="eastAsia" w:ascii="仿宋_GB2312" w:hAnsi="宋体" w:eastAsia="仿宋_GB2312"/>
          <w:sz w:val="32"/>
          <w:szCs w:val="32"/>
          <w:lang w:eastAsia="zh-Hans"/>
        </w:rPr>
        <w:t>企业</w:t>
      </w:r>
      <w:r>
        <w:rPr>
          <w:rFonts w:hint="eastAsia" w:ascii="仿宋_GB2312" w:hAnsi="宋体" w:eastAsia="仿宋_GB2312"/>
          <w:sz w:val="32"/>
          <w:szCs w:val="32"/>
        </w:rPr>
        <w:t>简介和亮点、</w:t>
      </w:r>
      <w:r>
        <w:rPr>
          <w:rFonts w:hint="eastAsia" w:ascii="仿宋_GB2312" w:hAnsi="宋体" w:eastAsia="仿宋_GB2312"/>
          <w:sz w:val="32"/>
          <w:szCs w:val="32"/>
          <w:lang w:eastAsia="zh-Hans"/>
        </w:rPr>
        <w:t>企业</w:t>
      </w:r>
      <w:r>
        <w:rPr>
          <w:rFonts w:hint="eastAsia" w:ascii="仿宋_GB2312" w:hAnsi="宋体" w:eastAsia="仿宋_GB2312"/>
          <w:sz w:val="32"/>
          <w:szCs w:val="32"/>
        </w:rPr>
        <w:t>创始团队情况、计划投资金额</w:t>
      </w:r>
      <w:r>
        <w:rPr>
          <w:rFonts w:ascii="仿宋_GB2312" w:hAnsi="宋体" w:eastAsia="仿宋_GB2312"/>
          <w:sz w:val="32"/>
          <w:szCs w:val="32"/>
        </w:rPr>
        <w:t>、</w:t>
      </w:r>
      <w:r>
        <w:rPr>
          <w:rFonts w:hint="eastAsia" w:ascii="仿宋_GB2312" w:hAnsi="宋体" w:eastAsia="仿宋_GB2312"/>
          <w:sz w:val="32"/>
          <w:szCs w:val="32"/>
          <w:lang w:eastAsia="zh-Hans"/>
        </w:rPr>
        <w:t>计划持股比例</w:t>
      </w:r>
      <w:r>
        <w:rPr>
          <w:rFonts w:hint="eastAsia" w:ascii="仿宋_GB2312" w:hAnsi="宋体" w:eastAsia="仿宋_GB2312"/>
          <w:sz w:val="32"/>
          <w:szCs w:val="32"/>
        </w:rPr>
        <w:t>、投资轮次</w:t>
      </w:r>
      <w:r>
        <w:rPr>
          <w:rFonts w:ascii="仿宋_GB2312" w:hAnsi="宋体" w:eastAsia="仿宋_GB2312"/>
          <w:sz w:val="32"/>
          <w:szCs w:val="32"/>
        </w:rPr>
        <w:t>、</w:t>
      </w:r>
      <w:r>
        <w:rPr>
          <w:rFonts w:hint="eastAsia" w:ascii="仿宋_GB2312" w:hAnsi="宋体" w:eastAsia="仿宋_GB2312"/>
          <w:sz w:val="32"/>
          <w:szCs w:val="32"/>
          <w:lang w:eastAsia="zh-Hans"/>
        </w:rPr>
        <w:t>过往融资次数</w:t>
      </w:r>
      <w:r>
        <w:rPr>
          <w:rFonts w:hint="eastAsia" w:ascii="仿宋_GB2312" w:hAnsi="宋体" w:eastAsia="仿宋_GB2312"/>
          <w:sz w:val="32"/>
          <w:szCs w:val="32"/>
        </w:rPr>
        <w:t>等信息。</w:t>
      </w:r>
    </w:p>
    <w:p w14:paraId="5401FAB2">
      <w:pPr>
        <w:spacing w:line="560" w:lineRule="exact"/>
        <w:outlineLvl w:val="0"/>
        <w:rPr>
          <w:rFonts w:ascii="仿宋_GB2312" w:hAnsi="宋体" w:eastAsia="仿宋_GB2312"/>
          <w:b/>
          <w:sz w:val="32"/>
          <w:szCs w:val="32"/>
        </w:rPr>
      </w:pPr>
      <w:r>
        <w:rPr>
          <w:rFonts w:ascii="宋体" w:hAnsi="宋体"/>
          <w:sz w:val="28"/>
          <w:szCs w:val="28"/>
        </w:rPr>
        <w:br w:type="page"/>
      </w:r>
      <w:r>
        <w:rPr>
          <w:rFonts w:hint="eastAsia" w:ascii="仿宋_GB2312" w:hAnsi="宋体" w:eastAsia="仿宋_GB2312"/>
          <w:b/>
          <w:sz w:val="32"/>
          <w:szCs w:val="32"/>
        </w:rPr>
        <w:t>附件</w:t>
      </w:r>
      <w:r>
        <w:rPr>
          <w:rFonts w:ascii="仿宋_GB2312" w:hAnsi="宋体" w:eastAsia="仿宋_GB2312"/>
          <w:b/>
          <w:sz w:val="32"/>
          <w:szCs w:val="32"/>
        </w:rPr>
        <w:t>3</w:t>
      </w:r>
    </w:p>
    <w:p w14:paraId="5B514AEE">
      <w:pPr>
        <w:spacing w:line="560" w:lineRule="exact"/>
        <w:rPr>
          <w:rFonts w:ascii="仿宋_GB2312" w:hAnsi="宋体" w:eastAsia="仿宋_GB2312"/>
          <w:sz w:val="32"/>
          <w:szCs w:val="32"/>
        </w:rPr>
      </w:pPr>
      <w:bookmarkStart w:id="7" w:name="_Hlk31979228"/>
      <w:bookmarkEnd w:id="7"/>
      <w:bookmarkStart w:id="8" w:name="_Hlk31977843"/>
      <w:r>
        <w:rPr>
          <w:rFonts w:hint="eastAsia" w:ascii="仿宋_GB2312" w:hAnsi="宋体" w:eastAsia="仿宋_GB2312"/>
          <w:sz w:val="32"/>
          <w:szCs w:val="32"/>
        </w:rPr>
        <w:t>基金管理机构单独需提交的材料：</w:t>
      </w:r>
    </w:p>
    <w:p w14:paraId="0A8379C4">
      <w:pPr>
        <w:pStyle w:val="22"/>
        <w:numPr>
          <w:ilvl w:val="0"/>
          <w:numId w:val="1"/>
        </w:numPr>
        <w:spacing w:line="560" w:lineRule="exact"/>
        <w:ind w:left="0" w:firstLine="0" w:firstLineChars="0"/>
        <w:rPr>
          <w:rFonts w:ascii="仿宋_GB2312" w:hAnsi="宋体" w:eastAsia="仿宋_GB2312"/>
          <w:sz w:val="32"/>
          <w:szCs w:val="32"/>
        </w:rPr>
      </w:pPr>
      <w:r>
        <w:rPr>
          <w:rFonts w:hint="eastAsia" w:ascii="仿宋_GB2312" w:hAnsi="宋体" w:eastAsia="仿宋_GB2312"/>
          <w:sz w:val="32"/>
          <w:szCs w:val="32"/>
        </w:rPr>
        <w:t>营业执照；</w:t>
      </w:r>
    </w:p>
    <w:p w14:paraId="6EB94031">
      <w:pPr>
        <w:pStyle w:val="22"/>
        <w:numPr>
          <w:ilvl w:val="0"/>
          <w:numId w:val="1"/>
        </w:numPr>
        <w:spacing w:line="560" w:lineRule="exact"/>
        <w:ind w:left="0" w:firstLine="0" w:firstLineChars="0"/>
        <w:rPr>
          <w:rFonts w:ascii="仿宋_GB2312" w:hAnsi="宋体" w:eastAsia="仿宋_GB2312"/>
          <w:sz w:val="32"/>
          <w:szCs w:val="32"/>
        </w:rPr>
      </w:pPr>
      <w:r>
        <w:rPr>
          <w:rFonts w:hint="eastAsia" w:ascii="仿宋_GB2312" w:hAnsi="宋体" w:eastAsia="仿宋_GB2312"/>
          <w:sz w:val="32"/>
          <w:szCs w:val="32"/>
        </w:rPr>
        <w:t>合伙协议（或公司章程）；</w:t>
      </w:r>
    </w:p>
    <w:p w14:paraId="5D480E8F">
      <w:pPr>
        <w:pStyle w:val="22"/>
        <w:numPr>
          <w:ilvl w:val="0"/>
          <w:numId w:val="1"/>
        </w:numPr>
        <w:spacing w:line="560" w:lineRule="exact"/>
        <w:ind w:left="0" w:firstLine="0" w:firstLineChars="0"/>
        <w:rPr>
          <w:rFonts w:ascii="仿宋_GB2312" w:hAnsi="宋体" w:eastAsia="仿宋_GB2312"/>
          <w:sz w:val="32"/>
          <w:szCs w:val="32"/>
        </w:rPr>
      </w:pPr>
      <w:r>
        <w:rPr>
          <w:rFonts w:hint="eastAsia" w:ascii="仿宋_GB2312" w:hAnsi="宋体" w:eastAsia="仿宋_GB2312"/>
          <w:sz w:val="32"/>
          <w:szCs w:val="32"/>
        </w:rPr>
        <w:t>登记备案证明；</w:t>
      </w:r>
    </w:p>
    <w:p w14:paraId="4AC441E1">
      <w:pPr>
        <w:pStyle w:val="22"/>
        <w:numPr>
          <w:ilvl w:val="0"/>
          <w:numId w:val="1"/>
        </w:numPr>
        <w:spacing w:line="560" w:lineRule="exact"/>
        <w:ind w:left="0" w:firstLine="0" w:firstLineChars="0"/>
        <w:rPr>
          <w:rFonts w:ascii="仿宋_GB2312" w:hAnsi="宋体" w:eastAsia="仿宋_GB2312"/>
          <w:sz w:val="32"/>
          <w:szCs w:val="32"/>
        </w:rPr>
      </w:pPr>
      <w:r>
        <w:rPr>
          <w:rFonts w:hint="eastAsia" w:ascii="仿宋_GB2312" w:hAnsi="宋体" w:eastAsia="仿宋_GB2312"/>
          <w:sz w:val="32"/>
          <w:szCs w:val="32"/>
        </w:rPr>
        <w:t>管理机构经过审计的最近三个财年及最近一期的财务报表；</w:t>
      </w:r>
    </w:p>
    <w:p w14:paraId="1C40FFC8">
      <w:pPr>
        <w:pStyle w:val="22"/>
        <w:numPr>
          <w:ilvl w:val="0"/>
          <w:numId w:val="1"/>
        </w:numPr>
        <w:spacing w:line="560" w:lineRule="exact"/>
        <w:ind w:left="0" w:firstLine="0" w:firstLineChars="0"/>
        <w:rPr>
          <w:rFonts w:ascii="仿宋_GB2312" w:hAnsi="宋体" w:eastAsia="仿宋_GB2312"/>
          <w:sz w:val="32"/>
          <w:szCs w:val="32"/>
        </w:rPr>
      </w:pPr>
      <w:r>
        <w:rPr>
          <w:rFonts w:hint="eastAsia" w:ascii="仿宋_GB2312" w:hAnsi="宋体" w:eastAsia="仿宋_GB2312"/>
          <w:sz w:val="32"/>
          <w:szCs w:val="32"/>
        </w:rPr>
        <w:t>管理机构投资决策、风险控制等相关制度；</w:t>
      </w:r>
    </w:p>
    <w:p w14:paraId="138CC6FE">
      <w:pPr>
        <w:pStyle w:val="22"/>
        <w:numPr>
          <w:ilvl w:val="0"/>
          <w:numId w:val="1"/>
        </w:numPr>
        <w:spacing w:line="560" w:lineRule="exact"/>
        <w:ind w:left="0" w:firstLine="0" w:firstLineChars="0"/>
        <w:rPr>
          <w:rFonts w:ascii="仿宋_GB2312" w:hAnsi="宋体" w:eastAsia="仿宋_GB2312"/>
          <w:sz w:val="32"/>
          <w:szCs w:val="32"/>
        </w:rPr>
      </w:pPr>
      <w:r>
        <w:rPr>
          <w:rFonts w:hint="eastAsia" w:ascii="仿宋_GB2312" w:hAnsi="宋体" w:eastAsia="仿宋_GB2312"/>
          <w:sz w:val="32"/>
          <w:szCs w:val="32"/>
        </w:rPr>
        <w:t>管理机构专职高级管理人员情况及任职证明，基金从业资格证；</w:t>
      </w:r>
    </w:p>
    <w:p w14:paraId="7A244C7C">
      <w:pPr>
        <w:pStyle w:val="22"/>
        <w:numPr>
          <w:ilvl w:val="0"/>
          <w:numId w:val="1"/>
        </w:numPr>
        <w:spacing w:line="560" w:lineRule="exact"/>
        <w:ind w:left="0" w:firstLine="0" w:firstLineChars="0"/>
        <w:rPr>
          <w:rFonts w:ascii="仿宋_GB2312" w:hAnsi="宋体" w:eastAsia="仿宋_GB2312"/>
          <w:sz w:val="32"/>
          <w:szCs w:val="32"/>
        </w:rPr>
      </w:pPr>
      <w:r>
        <w:rPr>
          <w:rFonts w:hint="eastAsia" w:ascii="仿宋_GB2312" w:hAnsi="宋体" w:eastAsia="仿宋_GB2312"/>
          <w:sz w:val="32"/>
          <w:szCs w:val="32"/>
        </w:rPr>
        <w:t>基金管理机构需根据申报方案提供以下证明材料：管理机构或其主要股东、普通合伙人或3名以上管理团队主要成员以骨干身份共同累计管理基金和成功投资的案例的证明材料；</w:t>
      </w:r>
    </w:p>
    <w:p w14:paraId="1D777841">
      <w:pPr>
        <w:pStyle w:val="22"/>
        <w:numPr>
          <w:ilvl w:val="0"/>
          <w:numId w:val="1"/>
        </w:numPr>
        <w:spacing w:line="560" w:lineRule="exact"/>
        <w:ind w:left="0" w:firstLine="0" w:firstLineChars="0"/>
        <w:rPr>
          <w:rFonts w:ascii="仿宋_GB2312" w:hAnsi="宋体" w:eastAsia="仿宋_GB2312"/>
          <w:sz w:val="32"/>
          <w:szCs w:val="32"/>
        </w:rPr>
      </w:pPr>
      <w:r>
        <w:rPr>
          <w:rFonts w:hint="eastAsia" w:ascii="仿宋_GB2312" w:hAnsi="宋体" w:eastAsia="仿宋_GB2312"/>
          <w:sz w:val="32"/>
          <w:szCs w:val="32"/>
        </w:rPr>
        <w:t>核心团队及高级管理人员无犯罪记录、无行政主管机关行政处罚或纪律处分等违法违规行为及不良处罚记录的承诺函；</w:t>
      </w:r>
    </w:p>
    <w:p w14:paraId="66A430FA">
      <w:pPr>
        <w:pStyle w:val="22"/>
        <w:spacing w:line="560" w:lineRule="exact"/>
        <w:ind w:firstLine="0" w:firstLineChars="0"/>
        <w:rPr>
          <w:rFonts w:ascii="仿宋_GB2312" w:hAnsi="宋体" w:eastAsia="仿宋_GB2312"/>
          <w:sz w:val="32"/>
          <w:szCs w:val="32"/>
        </w:rPr>
      </w:pPr>
      <w:r>
        <w:rPr>
          <w:rFonts w:ascii="仿宋_GB2312" w:hAnsi="宋体" w:eastAsia="仿宋_GB2312"/>
          <w:sz w:val="32"/>
          <w:szCs w:val="32"/>
        </w:rPr>
        <w:t>9</w:t>
      </w:r>
      <w:r>
        <w:rPr>
          <w:rFonts w:hint="eastAsia" w:ascii="仿宋_GB2312" w:hAnsi="宋体" w:eastAsia="仿宋_GB2312"/>
          <w:sz w:val="32"/>
          <w:szCs w:val="32"/>
        </w:rPr>
        <w:t>.</w:t>
      </w:r>
      <w:r>
        <w:rPr>
          <w:rFonts w:ascii="仿宋_GB2312" w:hAnsi="宋体" w:eastAsia="仿宋_GB2312"/>
          <w:sz w:val="32"/>
          <w:szCs w:val="32"/>
        </w:rPr>
        <w:t xml:space="preserve">  </w:t>
      </w:r>
      <w:r>
        <w:rPr>
          <w:rFonts w:hint="eastAsia" w:ascii="仿宋_GB2312" w:hAnsi="宋体" w:eastAsia="仿宋_GB2312"/>
          <w:sz w:val="32"/>
          <w:szCs w:val="32"/>
        </w:rPr>
        <w:t>基金管理机构无行政主管机关行政处罚或纪律处分等违法违规行为及不良处罚记录的承诺函；</w:t>
      </w:r>
    </w:p>
    <w:p w14:paraId="78629666">
      <w:pPr>
        <w:pStyle w:val="22"/>
        <w:spacing w:line="560" w:lineRule="exact"/>
        <w:ind w:firstLine="0" w:firstLineChars="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0</w:t>
      </w:r>
      <w:r>
        <w:rPr>
          <w:rFonts w:hint="eastAsia" w:ascii="仿宋_GB2312" w:hAnsi="宋体" w:eastAsia="仿宋_GB2312"/>
          <w:sz w:val="32"/>
          <w:szCs w:val="32"/>
        </w:rPr>
        <w:t>.</w:t>
      </w:r>
      <w:r>
        <w:rPr>
          <w:rFonts w:ascii="仿宋_GB2312" w:hAnsi="宋体" w:eastAsia="仿宋_GB2312"/>
          <w:sz w:val="32"/>
          <w:szCs w:val="32"/>
        </w:rPr>
        <w:t xml:space="preserve">  </w:t>
      </w:r>
      <w:r>
        <w:rPr>
          <w:rFonts w:hint="eastAsia" w:ascii="仿宋_GB2312" w:hAnsi="宋体" w:eastAsia="仿宋_GB2312"/>
          <w:sz w:val="32"/>
          <w:szCs w:val="32"/>
        </w:rPr>
        <w:t>基金管理机构及高级管理人员征信报告；</w:t>
      </w:r>
    </w:p>
    <w:p w14:paraId="5FBCFFB6">
      <w:pPr>
        <w:widowControl/>
        <w:jc w:val="left"/>
        <w:rPr>
          <w:rFonts w:ascii="仿宋_GB2312" w:hAnsi="宋体" w:eastAsia="仿宋_GB2312"/>
          <w:b/>
          <w:bCs/>
          <w:sz w:val="32"/>
          <w:szCs w:val="32"/>
        </w:rPr>
      </w:pPr>
      <w:r>
        <w:rPr>
          <w:rFonts w:hint="eastAsia" w:ascii="仿宋_GB2312" w:hAnsi="宋体" w:eastAsia="仿宋_GB2312"/>
          <w:b/>
          <w:bCs/>
          <w:sz w:val="32"/>
          <w:szCs w:val="32"/>
        </w:rPr>
        <w:br w:type="page"/>
      </w:r>
    </w:p>
    <w:p w14:paraId="7CD6A56B">
      <w:pPr>
        <w:spacing w:line="560" w:lineRule="exact"/>
        <w:outlineLvl w:val="0"/>
        <w:rPr>
          <w:rFonts w:ascii="仿宋_GB2312" w:hAnsi="宋体" w:eastAsia="仿宋_GB2312"/>
          <w:b/>
          <w:bCs/>
          <w:sz w:val="32"/>
          <w:szCs w:val="32"/>
        </w:rPr>
      </w:pPr>
      <w:r>
        <w:rPr>
          <w:rFonts w:hint="eastAsia" w:ascii="仿宋_GB2312" w:hAnsi="宋体" w:eastAsia="仿宋_GB2312"/>
          <w:b/>
          <w:bCs/>
          <w:sz w:val="32"/>
          <w:szCs w:val="32"/>
        </w:rPr>
        <w:t>附件</w:t>
      </w:r>
      <w:r>
        <w:rPr>
          <w:rFonts w:ascii="仿宋_GB2312" w:hAnsi="宋体" w:eastAsia="仿宋_GB2312"/>
          <w:b/>
          <w:bCs/>
          <w:sz w:val="32"/>
          <w:szCs w:val="32"/>
        </w:rPr>
        <w:t>4</w:t>
      </w:r>
      <w:bookmarkEnd w:id="8"/>
    </w:p>
    <w:p w14:paraId="33682C3F">
      <w:pPr>
        <w:spacing w:line="600" w:lineRule="exact"/>
        <w:rPr>
          <w:rFonts w:ascii="仿宋_GB2312" w:hAnsi="宋体" w:eastAsia="仿宋_GB2312"/>
          <w:sz w:val="32"/>
          <w:szCs w:val="32"/>
        </w:rPr>
      </w:pPr>
      <w:r>
        <w:rPr>
          <w:rFonts w:hint="eastAsia" w:ascii="仿宋_GB2312" w:hAnsi="宋体" w:eastAsia="仿宋_GB2312"/>
          <w:sz w:val="32"/>
          <w:szCs w:val="32"/>
        </w:rPr>
        <w:t>出资承诺函：</w:t>
      </w:r>
    </w:p>
    <w:p w14:paraId="58CDC9DC">
      <w:pPr>
        <w:pStyle w:val="2"/>
        <w:spacing w:before="156" w:after="156"/>
        <w:ind w:firstLine="420"/>
      </w:pPr>
    </w:p>
    <w:p w14:paraId="6A09F280">
      <w:pPr>
        <w:spacing w:line="560" w:lineRule="exact"/>
        <w:jc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lang w:bidi="ar"/>
        </w:rPr>
        <w:t>出资人出资承诺函</w:t>
      </w:r>
    </w:p>
    <w:p w14:paraId="48A815EB">
      <w:pPr>
        <w:spacing w:line="560" w:lineRule="exact"/>
        <w:ind w:firstLine="640" w:firstLineChars="200"/>
        <w:rPr>
          <w:rFonts w:ascii="Times New Roman" w:hAnsi="Times New Roman" w:eastAsia="仿宋" w:cs="仿宋"/>
          <w:color w:val="000000"/>
          <w:sz w:val="32"/>
          <w:szCs w:val="32"/>
        </w:rPr>
      </w:pPr>
      <w:r>
        <w:rPr>
          <w:rFonts w:ascii="Times New Roman" w:hAnsi="Times New Roman" w:eastAsia="仿宋" w:cs="仿宋"/>
          <w:color w:val="000000"/>
          <w:sz w:val="32"/>
          <w:szCs w:val="32"/>
          <w:lang w:bidi="ar"/>
        </w:rPr>
        <w:t xml:space="preserve"> </w:t>
      </w:r>
    </w:p>
    <w:p w14:paraId="62A8F3FD">
      <w:pPr>
        <w:spacing w:line="560" w:lineRule="exact"/>
        <w:ind w:firstLine="640" w:firstLineChars="200"/>
        <w:rPr>
          <w:rFonts w:ascii="Times New Roman" w:hAnsi="Times New Roman" w:eastAsia="仿宋_GB2312"/>
          <w:sz w:val="32"/>
          <w:szCs w:val="32"/>
        </w:rPr>
      </w:pPr>
      <w:r>
        <w:rPr>
          <w:rFonts w:ascii="仿宋_GB2312" w:hAnsi="Times New Roman" w:eastAsia="仿宋_GB2312" w:cs="仿宋_GB2312"/>
          <w:sz w:val="32"/>
          <w:szCs w:val="32"/>
          <w:lang w:bidi="ar"/>
        </w:rPr>
        <w:t>本企业兹承诺并确认如下事项：</w:t>
      </w:r>
    </w:p>
    <w:p w14:paraId="4CD66045">
      <w:pPr>
        <w:spacing w:line="560" w:lineRule="exact"/>
        <w:ind w:firstLine="640" w:firstLineChars="200"/>
        <w:rPr>
          <w:rFonts w:ascii="Times New Roman" w:hAnsi="Times New Roman" w:eastAsia="仿宋_GB2312"/>
          <w:sz w:val="32"/>
          <w:szCs w:val="32"/>
        </w:rPr>
      </w:pPr>
      <w:r>
        <w:rPr>
          <w:rFonts w:hint="eastAsia" w:ascii="仿宋_GB2312" w:hAnsi="宋体" w:eastAsia="仿宋_GB2312"/>
          <w:sz w:val="32"/>
          <w:szCs w:val="32"/>
          <w:lang w:bidi="ar"/>
        </w:rPr>
        <w:t>一、</w:t>
      </w:r>
      <w:r>
        <w:rPr>
          <w:rFonts w:ascii="仿宋_GB2312" w:hAnsi="Times New Roman" w:eastAsia="仿宋_GB2312" w:cs="仿宋_GB2312"/>
          <w:sz w:val="32"/>
          <w:szCs w:val="32"/>
          <w:lang w:bidi="ar"/>
        </w:rPr>
        <w:t>已认真阅读、充分理解并且同意申报机构提交的申请材料内容</w:t>
      </w:r>
      <w:r>
        <w:rPr>
          <w:rFonts w:hint="eastAsia" w:ascii="仿宋_GB2312" w:hAnsi="Times New Roman" w:eastAsia="仿宋_GB2312" w:cs="仿宋_GB2312"/>
          <w:sz w:val="32"/>
          <w:szCs w:val="32"/>
          <w:lang w:bidi="ar"/>
        </w:rPr>
        <w:t>。</w:t>
      </w:r>
    </w:p>
    <w:p w14:paraId="0D7592C5">
      <w:pPr>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shd w:val="clear" w:color="auto" w:fill="FFFFFF"/>
        </w:rPr>
        <w:t>二、</w:t>
      </w:r>
      <w:r>
        <w:rPr>
          <w:rFonts w:ascii="仿宋_GB2312" w:hAnsi="Times New Roman" w:eastAsia="仿宋_GB2312" w:cs="仿宋_GB2312"/>
          <w:sz w:val="32"/>
          <w:szCs w:val="32"/>
          <w:lang w:bidi="ar"/>
        </w:rPr>
        <w:t>对于申报机构发起设立并申请</w:t>
      </w:r>
      <w:r>
        <w:rPr>
          <w:rFonts w:hint="eastAsia" w:ascii="仿宋_GB2312" w:hAnsi="Times New Roman" w:eastAsia="仿宋_GB2312" w:cs="仿宋_GB2312"/>
          <w:sz w:val="32"/>
          <w:szCs w:val="32"/>
          <w:lang w:bidi="ar"/>
        </w:rPr>
        <w:t>江岸</w:t>
      </w:r>
      <w:r>
        <w:rPr>
          <w:rFonts w:ascii="仿宋_GB2312" w:hAnsi="Times New Roman" w:eastAsia="仿宋_GB2312" w:cs="仿宋_GB2312"/>
          <w:sz w:val="32"/>
          <w:szCs w:val="32"/>
          <w:lang w:bidi="ar"/>
        </w:rPr>
        <w:t>产业</w:t>
      </w:r>
      <w:r>
        <w:rPr>
          <w:rFonts w:hint="eastAsia" w:ascii="仿宋_GB2312" w:hAnsi="Times New Roman" w:eastAsia="仿宋_GB2312" w:cs="仿宋_GB2312"/>
          <w:sz w:val="32"/>
          <w:szCs w:val="32"/>
          <w:lang w:bidi="ar"/>
        </w:rPr>
        <w:t>发展</w:t>
      </w:r>
      <w:r>
        <w:rPr>
          <w:rFonts w:ascii="仿宋_GB2312" w:hAnsi="Times New Roman" w:eastAsia="仿宋_GB2312" w:cs="仿宋_GB2312"/>
          <w:sz w:val="32"/>
          <w:szCs w:val="32"/>
          <w:lang w:bidi="ar"/>
        </w:rPr>
        <w:t>基金出资的</w:t>
      </w:r>
      <w:r>
        <w:rPr>
          <w:rFonts w:hint="eastAsia" w:ascii="仿宋_GB2312" w:hAnsi="宋体" w:eastAsia="仿宋_GB2312"/>
          <w:sz w:val="32"/>
          <w:szCs w:val="32"/>
        </w:rPr>
        <w:t>**</w:t>
      </w:r>
      <w:r>
        <w:rPr>
          <w:rFonts w:ascii="仿宋_GB2312" w:hAnsi="Times New Roman" w:eastAsia="仿宋_GB2312" w:cs="仿宋_GB2312"/>
          <w:sz w:val="32"/>
          <w:szCs w:val="32"/>
          <w:lang w:bidi="ar"/>
        </w:rPr>
        <w:t>基金，承诺认购该基金</w:t>
      </w:r>
      <w:r>
        <w:rPr>
          <w:rFonts w:hint="eastAsia" w:ascii="仿宋_GB2312" w:hAnsi="Times New Roman" w:eastAsia="仿宋_GB2312" w:cs="仿宋_GB2312"/>
          <w:sz w:val="32"/>
          <w:szCs w:val="32"/>
          <w:lang w:bidi="ar"/>
        </w:rPr>
        <w:t>【 】</w:t>
      </w:r>
      <w:r>
        <w:rPr>
          <w:rFonts w:ascii="仿宋_GB2312" w:hAnsi="Times New Roman" w:eastAsia="仿宋_GB2312" w:cs="仿宋_GB2312"/>
          <w:sz w:val="32"/>
          <w:szCs w:val="32"/>
          <w:lang w:bidi="ar"/>
        </w:rPr>
        <w:t>万元，并按照基金章程（协议或合同）约定，及时足额缴付到位</w:t>
      </w:r>
      <w:r>
        <w:rPr>
          <w:rFonts w:hint="eastAsia" w:ascii="仿宋_GB2312" w:hAnsi="Times New Roman" w:eastAsia="仿宋_GB2312" w:cs="仿宋_GB2312"/>
          <w:sz w:val="32"/>
          <w:szCs w:val="32"/>
          <w:lang w:bidi="ar"/>
        </w:rPr>
        <w:t>。</w:t>
      </w:r>
    </w:p>
    <w:p w14:paraId="20EC3B14">
      <w:pPr>
        <w:spacing w:line="560" w:lineRule="exact"/>
        <w:ind w:firstLine="640" w:firstLineChars="200"/>
        <w:rPr>
          <w:rFonts w:ascii="Times New Roman" w:hAnsi="Times New Roman" w:eastAsia="仿宋_GB2312"/>
          <w:sz w:val="32"/>
          <w:szCs w:val="32"/>
        </w:rPr>
      </w:pPr>
      <w:r>
        <w:rPr>
          <w:rFonts w:hint="eastAsia" w:ascii="仿宋_GB2312" w:hAnsi="Arial" w:eastAsia="仿宋_GB2312" w:cs="仿宋_GB2312"/>
          <w:color w:val="000000"/>
          <w:sz w:val="32"/>
          <w:szCs w:val="32"/>
          <w:lang w:bidi="ar"/>
        </w:rPr>
        <w:t>三、</w:t>
      </w:r>
      <w:r>
        <w:rPr>
          <w:rFonts w:ascii="仿宋_GB2312" w:hAnsi="Times New Roman" w:eastAsia="仿宋_GB2312" w:cs="仿宋_GB2312"/>
          <w:sz w:val="32"/>
          <w:szCs w:val="32"/>
          <w:lang w:bidi="ar"/>
        </w:rPr>
        <w:t>承诺对该基金出资资金来源合法，且拥有完整无瑕疵的产权</w:t>
      </w:r>
      <w:r>
        <w:rPr>
          <w:rFonts w:hint="eastAsia" w:ascii="仿宋_GB2312" w:hAnsi="Times New Roman" w:eastAsia="仿宋_GB2312" w:cs="仿宋_GB2312"/>
          <w:sz w:val="32"/>
          <w:szCs w:val="32"/>
          <w:lang w:bidi="ar"/>
        </w:rPr>
        <w:t>。</w:t>
      </w:r>
    </w:p>
    <w:p w14:paraId="5872203F">
      <w:pPr>
        <w:spacing w:line="560" w:lineRule="exact"/>
        <w:ind w:firstLine="640" w:firstLineChars="200"/>
        <w:rPr>
          <w:rFonts w:ascii="Times New Roman" w:hAnsi="Times New Roman" w:eastAsia="仿宋_GB2312"/>
          <w:sz w:val="32"/>
          <w:szCs w:val="32"/>
        </w:rPr>
      </w:pPr>
      <w:r>
        <w:rPr>
          <w:rFonts w:ascii="仿宋_GB2312" w:hAnsi="Times New Roman" w:eastAsia="仿宋_GB2312" w:cs="仿宋_GB2312"/>
          <w:sz w:val="32"/>
          <w:szCs w:val="32"/>
          <w:lang w:bidi="ar"/>
        </w:rPr>
        <w:t>本承诺函中所提供的信息真实、准确，对于未能履行承诺给基金带来的损失愿意承担赔偿等责任。</w:t>
      </w:r>
    </w:p>
    <w:p w14:paraId="74F68F6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 xml:space="preserve"> </w:t>
      </w:r>
    </w:p>
    <w:p w14:paraId="3ED7FA1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ascii="仿宋_GB2312" w:hAnsi="Times New Roman" w:eastAsia="仿宋_GB2312" w:cs="仿宋_GB2312"/>
          <w:sz w:val="32"/>
          <w:szCs w:val="32"/>
          <w:lang w:bidi="ar"/>
        </w:rPr>
        <w:t>承诺人签名或盖章：</w:t>
      </w:r>
    </w:p>
    <w:p w14:paraId="6DDDEA0F">
      <w:pPr>
        <w:spacing w:line="560" w:lineRule="exact"/>
        <w:ind w:firstLine="640" w:firstLineChars="200"/>
        <w:rPr>
          <w:rFonts w:ascii="Times New Roman" w:hAnsi="Times New Roman" w:eastAsia="仿宋_GB2312"/>
          <w:sz w:val="32"/>
          <w:szCs w:val="32"/>
          <w:lang w:bidi="ar"/>
        </w:rPr>
        <w:sectPr>
          <w:footerReference r:id="rId3" w:type="default"/>
          <w:footerReference r:id="rId4" w:type="even"/>
          <w:pgSz w:w="12242" w:h="15842"/>
          <w:pgMar w:top="2098" w:right="1474" w:bottom="1985" w:left="1588" w:header="851" w:footer="992" w:gutter="0"/>
          <w:pgNumType w:fmt="numberInDash"/>
          <w:cols w:space="720" w:num="1"/>
          <w:docGrid w:type="lines" w:linePitch="312" w:charSpace="0"/>
        </w:sectPr>
      </w:pPr>
      <w:r>
        <w:rPr>
          <w:rFonts w:ascii="仿宋_GB2312" w:hAnsi="Times New Roman" w:eastAsia="仿宋_GB2312" w:cs="仿宋_GB2312"/>
          <w:sz w:val="32"/>
          <w:szCs w:val="32"/>
          <w:lang w:bidi="ar"/>
        </w:rPr>
        <w:t xml:space="preserve">                         承诺时间</w:t>
      </w:r>
      <w:r>
        <w:rPr>
          <w:rFonts w:hint="eastAsia" w:ascii="仿宋_GB2312" w:hAnsi="Times New Roman" w:eastAsia="仿宋_GB2312" w:cs="仿宋_GB2312"/>
          <w:sz w:val="32"/>
          <w:szCs w:val="32"/>
          <w:lang w:bidi="ar"/>
        </w:rPr>
        <w:t>：</w:t>
      </w:r>
      <w:r>
        <w:rPr>
          <w:rFonts w:ascii="Times New Roman" w:hAnsi="Times New Roman" w:eastAsia="仿宋_GB2312"/>
          <w:sz w:val="32"/>
          <w:szCs w:val="32"/>
          <w:lang w:bidi="ar"/>
        </w:rPr>
        <w:t>年   月</w:t>
      </w:r>
    </w:p>
    <w:p w14:paraId="6B48FE35">
      <w:pPr>
        <w:pStyle w:val="22"/>
        <w:numPr>
          <w:ilvl w:val="255"/>
          <w:numId w:val="0"/>
        </w:numPr>
        <w:spacing w:line="600" w:lineRule="exact"/>
        <w:rPr>
          <w:rFonts w:ascii="仿宋_GB2312" w:hAnsi="宋体" w:eastAsia="仿宋_GB2312"/>
          <w:sz w:val="32"/>
          <w:szCs w:val="32"/>
        </w:rPr>
      </w:pPr>
    </w:p>
    <w:p w14:paraId="308DE980">
      <w:pPr>
        <w:spacing w:line="560" w:lineRule="exact"/>
        <w:outlineLvl w:val="0"/>
        <w:rPr>
          <w:rFonts w:ascii="仿宋_GB2312" w:hAnsi="宋体" w:eastAsia="仿宋_GB2312"/>
          <w:b/>
          <w:bCs/>
          <w:sz w:val="32"/>
          <w:szCs w:val="32"/>
        </w:rPr>
      </w:pPr>
      <w:r>
        <w:rPr>
          <w:rFonts w:hint="eastAsia" w:ascii="仿宋_GB2312" w:hAnsi="宋体" w:eastAsia="仿宋_GB2312"/>
          <w:b/>
          <w:bCs/>
          <w:sz w:val="32"/>
          <w:szCs w:val="32"/>
        </w:rPr>
        <w:t>附件</w:t>
      </w:r>
      <w:r>
        <w:rPr>
          <w:rFonts w:ascii="仿宋_GB2312" w:hAnsi="宋体" w:eastAsia="仿宋_GB2312"/>
          <w:b/>
          <w:bCs/>
          <w:sz w:val="32"/>
          <w:szCs w:val="32"/>
        </w:rPr>
        <w:t>5</w:t>
      </w:r>
    </w:p>
    <w:p w14:paraId="1E1F72BA">
      <w:pPr>
        <w:spacing w:line="560" w:lineRule="exact"/>
        <w:rPr>
          <w:rFonts w:ascii="仿宋_GB2312" w:hAnsi="宋体" w:eastAsia="仿宋_GB2312"/>
          <w:sz w:val="32"/>
          <w:szCs w:val="32"/>
        </w:rPr>
      </w:pPr>
      <w:r>
        <w:rPr>
          <w:rFonts w:hint="eastAsia" w:ascii="仿宋_GB2312" w:hAnsi="宋体" w:eastAsia="仿宋_GB2312"/>
          <w:sz w:val="32"/>
          <w:szCs w:val="32"/>
        </w:rPr>
        <w:t>基金须在江岸产业发展基金实际出资前补齐以下材料：</w:t>
      </w:r>
    </w:p>
    <w:p w14:paraId="0A19D5DA">
      <w:pPr>
        <w:pStyle w:val="22"/>
        <w:numPr>
          <w:ilvl w:val="0"/>
          <w:numId w:val="2"/>
        </w:numPr>
        <w:spacing w:before="156" w:after="156" w:line="560" w:lineRule="exact"/>
        <w:ind w:firstLineChars="0"/>
        <w:rPr>
          <w:rFonts w:ascii="仿宋_GB2312" w:hAnsi="宋体" w:eastAsia="仿宋_GB2312"/>
          <w:sz w:val="32"/>
          <w:szCs w:val="32"/>
        </w:rPr>
      </w:pPr>
      <w:r>
        <w:rPr>
          <w:rFonts w:hint="eastAsia" w:ascii="仿宋_GB2312" w:hAnsi="宋体" w:eastAsia="仿宋_GB2312"/>
          <w:sz w:val="32"/>
          <w:szCs w:val="32"/>
        </w:rPr>
        <w:t>营业执照；</w:t>
      </w:r>
    </w:p>
    <w:p w14:paraId="1D467B98">
      <w:pPr>
        <w:pStyle w:val="22"/>
        <w:numPr>
          <w:ilvl w:val="0"/>
          <w:numId w:val="2"/>
        </w:numPr>
        <w:spacing w:before="156" w:after="156" w:line="560" w:lineRule="exact"/>
        <w:ind w:firstLineChars="0"/>
        <w:rPr>
          <w:rFonts w:ascii="仿宋_GB2312" w:hAnsi="宋体" w:eastAsia="仿宋_GB2312"/>
          <w:sz w:val="32"/>
          <w:szCs w:val="32"/>
        </w:rPr>
      </w:pPr>
      <w:r>
        <w:rPr>
          <w:rFonts w:ascii="仿宋_GB2312" w:hAnsi="宋体" w:eastAsia="仿宋_GB2312"/>
          <w:sz w:val="32"/>
          <w:szCs w:val="32"/>
        </w:rPr>
        <w:t>合伙协议；</w:t>
      </w:r>
    </w:p>
    <w:p w14:paraId="183E5D17">
      <w:pPr>
        <w:pStyle w:val="22"/>
        <w:numPr>
          <w:ilvl w:val="0"/>
          <w:numId w:val="2"/>
        </w:numPr>
        <w:spacing w:before="156" w:after="156" w:line="560" w:lineRule="exact"/>
        <w:ind w:firstLineChars="0"/>
        <w:rPr>
          <w:rFonts w:ascii="仿宋_GB2312" w:hAnsi="宋体" w:eastAsia="仿宋_GB2312"/>
          <w:sz w:val="32"/>
          <w:szCs w:val="32"/>
        </w:rPr>
      </w:pPr>
      <w:r>
        <w:rPr>
          <w:rFonts w:hint="eastAsia" w:ascii="仿宋_GB2312" w:hAnsi="宋体" w:eastAsia="仿宋_GB2312"/>
          <w:sz w:val="32"/>
          <w:szCs w:val="32"/>
        </w:rPr>
        <w:t>托管协议；</w:t>
      </w:r>
    </w:p>
    <w:p w14:paraId="7A6798A2">
      <w:pPr>
        <w:pStyle w:val="22"/>
        <w:numPr>
          <w:ilvl w:val="0"/>
          <w:numId w:val="2"/>
        </w:numPr>
        <w:spacing w:before="156" w:after="156" w:line="560" w:lineRule="exact"/>
        <w:ind w:firstLineChars="0"/>
        <w:rPr>
          <w:rFonts w:ascii="仿宋_GB2312" w:hAnsi="宋体" w:eastAsia="仿宋_GB2312"/>
          <w:sz w:val="32"/>
          <w:szCs w:val="32"/>
        </w:rPr>
      </w:pPr>
      <w:r>
        <w:rPr>
          <w:rFonts w:hint="eastAsia" w:ascii="仿宋_GB2312" w:hAnsi="宋体" w:eastAsia="仿宋_GB2312"/>
          <w:sz w:val="32"/>
          <w:szCs w:val="32"/>
        </w:rPr>
        <w:t>备案证明材料；</w:t>
      </w:r>
    </w:p>
    <w:p w14:paraId="263E2A5C">
      <w:pPr>
        <w:widowControl/>
        <w:jc w:val="left"/>
        <w:rPr>
          <w:rFonts w:ascii="仿宋_GB2312" w:hAnsi="宋体" w:eastAsia="仿宋_GB2312"/>
          <w:sz w:val="32"/>
          <w:szCs w:val="32"/>
        </w:rPr>
      </w:pPr>
    </w:p>
    <w:p w14:paraId="7518CD48">
      <w:pPr>
        <w:widowControl/>
        <w:jc w:val="left"/>
        <w:rPr>
          <w:rFonts w:ascii="仿宋_GB2312" w:hAnsi="宋体" w:eastAsia="仿宋_GB2312"/>
          <w:sz w:val="32"/>
          <w:szCs w:val="32"/>
        </w:rPr>
      </w:pPr>
    </w:p>
    <w:p w14:paraId="1BFCEA9E">
      <w:pPr>
        <w:widowControl/>
        <w:jc w:val="left"/>
        <w:rPr>
          <w:rFonts w:ascii="仿宋_GB2312" w:hAnsi="宋体" w:eastAsia="仿宋_GB2312"/>
          <w:sz w:val="32"/>
          <w:szCs w:val="32"/>
        </w:rPr>
      </w:pPr>
    </w:p>
    <w:p w14:paraId="7AF704C4">
      <w:pPr>
        <w:widowControl/>
        <w:jc w:val="left"/>
        <w:rPr>
          <w:rFonts w:ascii="仿宋_GB2312" w:hAnsi="宋体" w:eastAsia="仿宋_GB2312"/>
          <w:sz w:val="32"/>
          <w:szCs w:val="32"/>
        </w:rPr>
      </w:pPr>
    </w:p>
    <w:p w14:paraId="3D626977">
      <w:pPr>
        <w:widowControl/>
        <w:jc w:val="left"/>
        <w:rPr>
          <w:rFonts w:ascii="仿宋_GB2312" w:hAnsi="宋体" w:eastAsia="仿宋_GB2312"/>
          <w:sz w:val="32"/>
          <w:szCs w:val="32"/>
        </w:rPr>
      </w:pPr>
    </w:p>
    <w:p w14:paraId="5A30AF53">
      <w:pPr>
        <w:widowControl/>
        <w:jc w:val="left"/>
        <w:rPr>
          <w:rFonts w:ascii="仿宋_GB2312" w:hAnsi="宋体" w:eastAsia="仿宋_GB2312"/>
          <w:sz w:val="32"/>
          <w:szCs w:val="32"/>
        </w:rPr>
      </w:pPr>
    </w:p>
    <w:p w14:paraId="75D25ABE">
      <w:pPr>
        <w:widowControl/>
        <w:jc w:val="left"/>
        <w:rPr>
          <w:rFonts w:ascii="仿宋_GB2312" w:hAnsi="宋体" w:eastAsia="仿宋_GB2312"/>
          <w:sz w:val="32"/>
          <w:szCs w:val="32"/>
        </w:rPr>
      </w:pPr>
    </w:p>
    <w:p w14:paraId="68E04719">
      <w:pPr>
        <w:widowControl/>
        <w:jc w:val="left"/>
        <w:rPr>
          <w:rFonts w:ascii="仿宋_GB2312" w:hAnsi="宋体" w:eastAsia="仿宋_GB2312"/>
          <w:sz w:val="32"/>
          <w:szCs w:val="32"/>
        </w:rPr>
      </w:pPr>
    </w:p>
    <w:p w14:paraId="23736021">
      <w:pPr>
        <w:widowControl/>
        <w:jc w:val="left"/>
        <w:rPr>
          <w:rFonts w:ascii="仿宋_GB2312" w:hAnsi="宋体" w:eastAsia="仿宋_GB2312"/>
          <w:sz w:val="32"/>
          <w:szCs w:val="32"/>
        </w:rPr>
      </w:pPr>
    </w:p>
    <w:p w14:paraId="667C1625">
      <w:pPr>
        <w:widowControl/>
        <w:jc w:val="left"/>
        <w:rPr>
          <w:rFonts w:ascii="仿宋_GB2312" w:hAnsi="宋体" w:eastAsia="仿宋_GB2312"/>
          <w:sz w:val="32"/>
          <w:szCs w:val="32"/>
        </w:rPr>
      </w:pPr>
    </w:p>
    <w:p w14:paraId="251AA910">
      <w:pPr>
        <w:widowControl/>
        <w:jc w:val="left"/>
        <w:rPr>
          <w:rFonts w:ascii="仿宋_GB2312" w:hAnsi="宋体" w:eastAsia="仿宋_GB2312"/>
          <w:sz w:val="32"/>
          <w:szCs w:val="32"/>
        </w:rPr>
      </w:pPr>
    </w:p>
    <w:p w14:paraId="04FFA010">
      <w:pPr>
        <w:widowControl/>
        <w:jc w:val="left"/>
        <w:rPr>
          <w:rFonts w:ascii="仿宋_GB2312" w:hAnsi="宋体" w:eastAsia="仿宋_GB2312"/>
          <w:sz w:val="32"/>
          <w:szCs w:val="32"/>
        </w:rPr>
      </w:pPr>
    </w:p>
    <w:p w14:paraId="3EF5D4FB">
      <w:pPr>
        <w:widowControl/>
        <w:jc w:val="left"/>
        <w:rPr>
          <w:rFonts w:ascii="仿宋_GB2312" w:hAnsi="宋体" w:eastAsia="仿宋_GB2312"/>
          <w:sz w:val="32"/>
          <w:szCs w:val="32"/>
        </w:rPr>
      </w:pPr>
    </w:p>
    <w:p w14:paraId="22ED44A5">
      <w:pPr>
        <w:widowControl/>
        <w:jc w:val="left"/>
        <w:rPr>
          <w:rFonts w:ascii="仿宋_GB2312" w:hAnsi="宋体" w:eastAsia="仿宋_GB2312"/>
          <w:sz w:val="32"/>
          <w:szCs w:val="32"/>
        </w:rPr>
      </w:pPr>
    </w:p>
    <w:p w14:paraId="4D53A7D7">
      <w:pPr>
        <w:widowControl/>
        <w:jc w:val="left"/>
        <w:rPr>
          <w:rFonts w:ascii="仿宋_GB2312" w:hAnsi="宋体" w:eastAsia="仿宋_GB2312"/>
          <w:b/>
          <w:bCs/>
          <w:sz w:val="32"/>
          <w:szCs w:val="32"/>
        </w:rPr>
      </w:pPr>
      <w:r>
        <w:rPr>
          <w:rFonts w:ascii="仿宋_GB2312" w:hAnsi="宋体" w:eastAsia="仿宋_GB2312"/>
          <w:b/>
          <w:bCs/>
          <w:sz w:val="32"/>
          <w:szCs w:val="32"/>
        </w:rPr>
        <w:t>附件6</w:t>
      </w:r>
    </w:p>
    <w:p w14:paraId="47CD3C98">
      <w:pPr>
        <w:spacing w:line="560" w:lineRule="exact"/>
        <w:jc w:val="center"/>
        <w:rPr>
          <w:rFonts w:ascii="宋体" w:hAnsi="宋体" w:cs="宋体"/>
          <w:b/>
          <w:bCs/>
          <w:sz w:val="36"/>
          <w:szCs w:val="36"/>
        </w:rPr>
      </w:pPr>
      <w:r>
        <w:rPr>
          <w:rFonts w:hint="eastAsia" w:ascii="宋体" w:hAnsi="宋体" w:cs="宋体"/>
          <w:b/>
          <w:bCs/>
          <w:sz w:val="36"/>
          <w:szCs w:val="36"/>
        </w:rPr>
        <w:t>承诺函</w:t>
      </w:r>
    </w:p>
    <w:p w14:paraId="6A698B3D">
      <w:pPr>
        <w:spacing w:line="560" w:lineRule="exact"/>
        <w:rPr>
          <w:rFonts w:ascii="仿宋_GB2312" w:eastAsia="仿宋_GB2312"/>
          <w:sz w:val="32"/>
          <w:szCs w:val="32"/>
        </w:rPr>
      </w:pPr>
    </w:p>
    <w:p w14:paraId="35F7D297">
      <w:pPr>
        <w:spacing w:line="560" w:lineRule="exact"/>
        <w:rPr>
          <w:rFonts w:ascii="仿宋_GB2312" w:eastAsia="仿宋_GB2312"/>
          <w:sz w:val="32"/>
          <w:szCs w:val="32"/>
        </w:rPr>
      </w:pPr>
      <w:r>
        <w:rPr>
          <w:rFonts w:hint="eastAsia" w:ascii="仿宋_GB2312" w:hAnsi="仿宋_GB2312" w:eastAsia="仿宋_GB2312" w:cs="仿宋"/>
          <w:sz w:val="32"/>
          <w:szCs w:val="32"/>
        </w:rPr>
        <w:t>湖北省长江江岸产业投资管理有限公司</w:t>
      </w:r>
      <w:r>
        <w:rPr>
          <w:rFonts w:hint="eastAsia" w:ascii="仿宋_GB2312" w:eastAsia="仿宋_GB2312"/>
          <w:sz w:val="32"/>
          <w:szCs w:val="32"/>
        </w:rPr>
        <w:t>：</w:t>
      </w:r>
    </w:p>
    <w:p w14:paraId="04A1F29B">
      <w:pPr>
        <w:spacing w:line="560" w:lineRule="exact"/>
        <w:ind w:firstLine="640" w:firstLineChars="200"/>
        <w:rPr>
          <w:rFonts w:ascii="仿宋_GB2312" w:eastAsia="仿宋_GB2312"/>
          <w:sz w:val="32"/>
          <w:szCs w:val="32"/>
        </w:rPr>
      </w:pPr>
      <w:r>
        <w:rPr>
          <w:rFonts w:hint="eastAsia" w:ascii="仿宋_GB2312" w:eastAsia="仿宋_GB2312"/>
          <w:sz w:val="32"/>
          <w:szCs w:val="32"/>
        </w:rPr>
        <w:t>本机构目前正在向贵司申报</w:t>
      </w:r>
      <w:r>
        <w:rPr>
          <w:rFonts w:hint="eastAsia" w:ascii="仿宋_GB2312" w:hAnsi="仿宋_GB2312" w:eastAsia="仿宋_GB2312" w:cs="仿宋"/>
          <w:sz w:val="32"/>
          <w:szCs w:val="32"/>
        </w:rPr>
        <w:t>贵司</w:t>
      </w:r>
      <w:r>
        <w:rPr>
          <w:rFonts w:hint="eastAsia" w:ascii="仿宋_GB2312" w:eastAsia="仿宋_GB2312"/>
          <w:sz w:val="32"/>
          <w:szCs w:val="32"/>
        </w:rPr>
        <w:t>托管的江岸产业发展基金（以下简称“江岸产业发展基金”），现就基金申请设立相关事宜，作出以下说明和承诺：</w:t>
      </w:r>
    </w:p>
    <w:p w14:paraId="14C88B51">
      <w:pPr>
        <w:spacing w:line="560" w:lineRule="exact"/>
        <w:ind w:firstLine="640" w:firstLineChars="200"/>
        <w:rPr>
          <w:rFonts w:ascii="仿宋_GB2312" w:eastAsia="仿宋_GB2312"/>
          <w:sz w:val="32"/>
          <w:szCs w:val="32"/>
        </w:rPr>
      </w:pPr>
      <w:r>
        <w:rPr>
          <w:rFonts w:hint="eastAsia" w:ascii="仿宋_GB2312" w:eastAsia="仿宋_GB2312"/>
          <w:sz w:val="32"/>
          <w:szCs w:val="32"/>
        </w:rPr>
        <w:t>一、本机构理解《江岸产业发展基金管理办法》、</w:t>
      </w:r>
      <w:r>
        <w:rPr>
          <w:rFonts w:ascii="仿宋_GB2312" w:eastAsia="仿宋_GB2312"/>
          <w:sz w:val="32"/>
          <w:szCs w:val="32"/>
        </w:rPr>
        <w:t>《</w:t>
      </w:r>
      <w:r>
        <w:rPr>
          <w:rFonts w:hint="eastAsia" w:ascii="仿宋_GB2312" w:eastAsia="仿宋_GB2312"/>
          <w:sz w:val="32"/>
          <w:szCs w:val="32"/>
        </w:rPr>
        <w:t>负面清单</w:t>
      </w:r>
      <w:r>
        <w:rPr>
          <w:rFonts w:ascii="仿宋_GB2312" w:eastAsia="仿宋_GB2312"/>
          <w:sz w:val="32"/>
          <w:szCs w:val="32"/>
        </w:rPr>
        <w:t>》</w:t>
      </w:r>
      <w:r>
        <w:rPr>
          <w:rFonts w:hint="eastAsia" w:ascii="仿宋_GB2312" w:eastAsia="仿宋_GB2312"/>
          <w:sz w:val="32"/>
          <w:szCs w:val="32"/>
        </w:rPr>
        <w:t>及基金相关的法律、法规、规章、指引、办法和运行规则等文件的规定，承诺本机构和基金申请方案符合前述文件规定的要求；本机构将继续遵守前述文件的规定，并承诺基金设立之日起，完全按照文件的规定管理基金事务。</w:t>
      </w:r>
    </w:p>
    <w:p w14:paraId="3C6AE240">
      <w:pPr>
        <w:spacing w:line="560" w:lineRule="exact"/>
        <w:ind w:firstLine="640" w:firstLineChars="200"/>
        <w:rPr>
          <w:rFonts w:ascii="仿宋_GB2312" w:eastAsia="仿宋_GB2312"/>
          <w:sz w:val="32"/>
          <w:szCs w:val="32"/>
        </w:rPr>
      </w:pPr>
      <w:r>
        <w:rPr>
          <w:rFonts w:hint="eastAsia" w:ascii="仿宋_GB2312" w:eastAsia="仿宋_GB2312"/>
          <w:sz w:val="32"/>
          <w:szCs w:val="32"/>
        </w:rPr>
        <w:t>二、本机构为在（X</w:t>
      </w:r>
      <w:r>
        <w:rPr>
          <w:rFonts w:ascii="仿宋_GB2312" w:eastAsia="仿宋_GB2312"/>
          <w:sz w:val="32"/>
          <w:szCs w:val="32"/>
        </w:rPr>
        <w:t>XXX</w:t>
      </w:r>
      <w:r>
        <w:rPr>
          <w:rFonts w:hint="eastAsia" w:ascii="仿宋_GB2312" w:eastAsia="仿宋_GB2312"/>
          <w:sz w:val="32"/>
          <w:szCs w:val="32"/>
        </w:rPr>
        <w:t>国家或地区）依法设立并有效存续的（有限责任公司、股份有限公司、合伙企业、事业单位或</w:t>
      </w:r>
      <w:r>
        <w:rPr>
          <w:rFonts w:ascii="仿宋_GB2312" w:eastAsia="仿宋_GB2312"/>
          <w:sz w:val="32"/>
          <w:szCs w:val="32"/>
        </w:rPr>
        <w:t>XXXX</w:t>
      </w:r>
      <w:r>
        <w:rPr>
          <w:rFonts w:hint="eastAsia" w:ascii="仿宋_GB2312" w:eastAsia="仿宋_GB2312"/>
          <w:sz w:val="32"/>
          <w:szCs w:val="32"/>
        </w:rPr>
        <w:t>其他法律主体）。</w:t>
      </w:r>
    </w:p>
    <w:p w14:paraId="589EAAF8">
      <w:pPr>
        <w:spacing w:line="560" w:lineRule="exact"/>
        <w:ind w:firstLine="640" w:firstLineChars="200"/>
        <w:rPr>
          <w:rFonts w:ascii="仿宋_GB2312" w:eastAsia="仿宋_GB2312"/>
          <w:sz w:val="32"/>
          <w:szCs w:val="32"/>
        </w:rPr>
      </w:pPr>
      <w:r>
        <w:rPr>
          <w:rFonts w:hint="eastAsia" w:ascii="仿宋_GB2312" w:eastAsia="仿宋_GB2312"/>
          <w:sz w:val="32"/>
          <w:szCs w:val="32"/>
        </w:rPr>
        <w:t>三、本机构承担基金的募资工作，承诺自贵司对基金设立方案公示期结束且无异议之日起【】（【】大写）个月完成基金合伙协议的签署工作；如基金未在前述期限内完成合伙协议的签署工作，贵司可不予出资且无需承担任何法律责任。</w:t>
      </w:r>
    </w:p>
    <w:p w14:paraId="3CB673FA">
      <w:pPr>
        <w:spacing w:line="560" w:lineRule="exact"/>
        <w:ind w:firstLine="640" w:firstLineChars="200"/>
        <w:rPr>
          <w:rFonts w:ascii="仿宋_GB2312" w:eastAsia="仿宋_GB2312"/>
          <w:sz w:val="32"/>
          <w:szCs w:val="32"/>
        </w:rPr>
      </w:pPr>
      <w:r>
        <w:rPr>
          <w:rFonts w:hint="eastAsia" w:ascii="仿宋_GB2312" w:eastAsia="仿宋_GB2312"/>
          <w:sz w:val="32"/>
          <w:szCs w:val="32"/>
        </w:rPr>
        <w:t>四、本机构相关人员提供的关于本机构、基金投资人、基金申请方案等全部资料和信息（包括但不限于基金申请材料及有关陈述、保证、声明、确认等）均是真实、准确和完整的，不存在虚假记载、误导性陈述和重大遗漏，且该等全部资料和信息的复印件/电子件均与原件完全一致。</w:t>
      </w:r>
    </w:p>
    <w:p w14:paraId="5FDB9899">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五、因基金及其管理机构违反《江岸产业发展基金管理办法》的相关规定导致</w:t>
      </w:r>
      <w:r>
        <w:rPr>
          <w:rFonts w:hint="eastAsia" w:ascii="仿宋_GB2312" w:hAnsi="仿宋_GB2312" w:eastAsia="仿宋_GB2312" w:cs="仿宋"/>
          <w:sz w:val="32"/>
          <w:szCs w:val="32"/>
        </w:rPr>
        <w:t>贵司</w:t>
      </w:r>
      <w:r>
        <w:rPr>
          <w:rFonts w:hint="eastAsia" w:ascii="仿宋_GB2312" w:eastAsia="仿宋_GB2312"/>
          <w:sz w:val="32"/>
          <w:szCs w:val="32"/>
        </w:rPr>
        <w:t>强制退出而产生的风险和损失，本机构自愿承担（如本机构与基金管理机构不一致，本机构与基金管理机构共同承担）。</w:t>
      </w:r>
    </w:p>
    <w:p w14:paraId="469C61BA">
      <w:pPr>
        <w:spacing w:line="560" w:lineRule="exact"/>
        <w:ind w:firstLine="640" w:firstLineChars="200"/>
        <w:rPr>
          <w:rFonts w:ascii="仿宋_GB2312" w:eastAsia="仿宋_GB2312"/>
          <w:sz w:val="32"/>
          <w:szCs w:val="32"/>
        </w:rPr>
      </w:pPr>
      <w:r>
        <w:rPr>
          <w:rFonts w:hint="eastAsia" w:ascii="仿宋_GB2312" w:eastAsia="仿宋_GB2312"/>
          <w:sz w:val="32"/>
          <w:szCs w:val="32"/>
        </w:rPr>
        <w:t>六、如上述说明和承诺情况存在任何虚假或隐瞒，本机构愿承担由此而产生的一切法律责任。同时，如贵司在基金设立后发现上述说明和承诺情况存在任何虚假或隐瞒，本机构愿承担由此而产生的包括但不限于以下法律责任：(1)向基金承担相应责任并赔偿由此对基金造成的全部损失；(2)依据基金《合伙协议》/《委托管理协议》等规定承担相应的法律责任；(3)承担其他与此相关的法律责任。</w:t>
      </w:r>
    </w:p>
    <w:p w14:paraId="05FCDEAC">
      <w:pPr>
        <w:spacing w:line="560" w:lineRule="exact"/>
        <w:ind w:left="480"/>
        <w:rPr>
          <w:rFonts w:ascii="仿宋_GB2312" w:eastAsia="仿宋_GB2312"/>
          <w:sz w:val="32"/>
          <w:szCs w:val="32"/>
        </w:rPr>
      </w:pPr>
      <w:r>
        <w:rPr>
          <w:rFonts w:hint="eastAsia" w:ascii="仿宋_GB2312" w:eastAsia="仿宋_GB2312"/>
          <w:sz w:val="32"/>
          <w:szCs w:val="32"/>
        </w:rPr>
        <w:t>特此！</w:t>
      </w:r>
    </w:p>
    <w:p w14:paraId="6D06D1C8">
      <w:pPr>
        <w:spacing w:line="560" w:lineRule="exact"/>
        <w:ind w:left="480"/>
        <w:rPr>
          <w:rFonts w:ascii="仿宋_GB2312" w:eastAsia="仿宋_GB2312"/>
          <w:sz w:val="32"/>
          <w:szCs w:val="32"/>
        </w:rPr>
      </w:pPr>
    </w:p>
    <w:p w14:paraId="2AD13A44">
      <w:pPr>
        <w:spacing w:line="560" w:lineRule="exact"/>
        <w:ind w:left="480"/>
        <w:rPr>
          <w:rFonts w:ascii="仿宋_GB2312" w:eastAsia="仿宋_GB2312"/>
          <w:sz w:val="32"/>
          <w:szCs w:val="32"/>
        </w:rPr>
      </w:pPr>
    </w:p>
    <w:p w14:paraId="0979BA64">
      <w:pPr>
        <w:spacing w:line="560" w:lineRule="exact"/>
        <w:ind w:right="480" w:firstLine="3040" w:firstLineChars="950"/>
        <w:rPr>
          <w:rFonts w:ascii="仿宋_GB2312" w:eastAsia="仿宋_GB2312"/>
          <w:sz w:val="32"/>
          <w:szCs w:val="32"/>
        </w:rPr>
      </w:pPr>
      <w:r>
        <w:rPr>
          <w:rFonts w:hint="eastAsia" w:ascii="仿宋_GB2312" w:eastAsia="仿宋_GB2312"/>
          <w:sz w:val="32"/>
          <w:szCs w:val="32"/>
        </w:rPr>
        <w:t>承诺人：（公章、骑缝章）</w:t>
      </w:r>
    </w:p>
    <w:p w14:paraId="4F3C23CE">
      <w:pPr>
        <w:spacing w:line="560" w:lineRule="exact"/>
        <w:ind w:right="480" w:firstLine="1920" w:firstLineChars="600"/>
        <w:rPr>
          <w:rFonts w:ascii="仿宋_GB2312" w:eastAsia="仿宋_GB2312"/>
          <w:sz w:val="32"/>
          <w:szCs w:val="32"/>
        </w:rPr>
      </w:pPr>
      <w:r>
        <w:rPr>
          <w:rFonts w:hint="eastAsia" w:ascii="仿宋_GB2312" w:eastAsia="仿宋_GB2312"/>
          <w:sz w:val="32"/>
          <w:szCs w:val="32"/>
        </w:rPr>
        <w:t>法定代表人/执行事务合伙人（签字）：</w:t>
      </w:r>
    </w:p>
    <w:p w14:paraId="2A526E8F">
      <w:pPr>
        <w:spacing w:line="560" w:lineRule="exact"/>
        <w:ind w:right="480" w:firstLine="8160" w:firstLineChars="2550"/>
        <w:rPr>
          <w:rFonts w:ascii="仿宋_GB2312" w:eastAsia="仿宋_GB2312"/>
          <w:sz w:val="32"/>
          <w:szCs w:val="32"/>
        </w:rPr>
      </w:pPr>
    </w:p>
    <w:p w14:paraId="084F1ADD">
      <w:pPr>
        <w:spacing w:line="560" w:lineRule="exact"/>
        <w:ind w:right="480"/>
        <w:rPr>
          <w:rFonts w:ascii="仿宋_GB2312" w:eastAsia="仿宋_GB2312"/>
          <w:sz w:val="32"/>
          <w:szCs w:val="32"/>
        </w:rPr>
      </w:pPr>
      <w:r>
        <w:rPr>
          <w:rFonts w:hint="eastAsia" w:ascii="仿宋_GB2312" w:eastAsia="仿宋_GB2312"/>
          <w:sz w:val="32"/>
          <w:szCs w:val="32"/>
        </w:rPr>
        <w:t xml:space="preserve">                         日期：    年   月  日</w:t>
      </w:r>
    </w:p>
    <w:p w14:paraId="333A538D">
      <w:pPr>
        <w:spacing w:line="560" w:lineRule="exact"/>
        <w:outlineLvl w:val="0"/>
        <w:rPr>
          <w:rFonts w:ascii="仿宋_GB2312" w:eastAsia="仿宋_GB2312"/>
          <w:sz w:val="32"/>
          <w:szCs w:val="32"/>
        </w:rPr>
      </w:pPr>
      <w:r>
        <w:rPr>
          <w:rFonts w:hint="eastAsia" w:ascii="仿宋_GB2312" w:eastAsia="仿宋_GB2312"/>
          <w:sz w:val="32"/>
          <w:szCs w:val="32"/>
        </w:rPr>
        <w:t xml:space="preserve"> </w:t>
      </w:r>
    </w:p>
    <w:p w14:paraId="276459FA">
      <w:pPr>
        <w:spacing w:line="560" w:lineRule="exact"/>
        <w:rPr>
          <w:rFonts w:ascii="仿宋_GB2312" w:eastAsia="仿宋_GB2312" w:cs="仿宋_GB2312"/>
          <w:sz w:val="32"/>
          <w:szCs w:val="32"/>
        </w:rPr>
      </w:pPr>
    </w:p>
    <w:sectPr>
      <w:footerReference r:id="rId5" w:type="default"/>
      <w:footerReference r:id="rId6" w:type="even"/>
      <w:pgSz w:w="11906" w:h="16838"/>
      <w:pgMar w:top="1588"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Arial"/>
    <w:panose1 w:val="00000000000000000000"/>
    <w:charset w:val="00"/>
    <w:family w:val="auto"/>
    <w:pitch w:val="default"/>
    <w:sig w:usb0="00000000" w:usb1="00000000" w:usb2="00000000" w:usb3="00000000" w:csb0="00000001" w:csb1="00000000"/>
  </w:font>
  <w:font w:name="??_GB2312">
    <w:altName w:val="Arial"/>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5DFA">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A&#10;">
          <v:path/>
          <v:fill on="f" focussize="0,0"/>
          <v:stroke on="f" weight="0.5pt" joinstyle="miter"/>
          <v:imagedata o:title=""/>
          <o:lock v:ext="edit"/>
          <v:textbox inset="0mm,0mm,0mm,0mm" style="mso-fit-shape-to-text:t;">
            <w:txbxContent>
              <w:p w14:paraId="642DF18A">
                <w:pPr>
                  <w:pStyle w:val="5"/>
                </w:pP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ascii="宋体" w:hAnsi="宋体" w:cs="宋体"/>
                    <w:sz w:val="32"/>
                    <w:szCs w:val="32"/>
                  </w:rPr>
                  <w:t>- 10 -</w:t>
                </w:r>
                <w:r>
                  <w:rPr>
                    <w:rFonts w:hint="eastAsia" w:ascii="宋体" w:hAnsi="宋体" w:cs="宋体"/>
                    <w:sz w:val="32"/>
                    <w:szCs w:val="3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FD9E2">
    <w:pPr>
      <w:pStyle w:val="5"/>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OIvo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44i+jICAABjBAAADgAAAAAAAAABACAAAAAfAQAAZHJzL2Uyb0RvYy54bWxQSwUG&#10;AAAAAAYABgBZAQAAwwUAAAAA&#10;">
          <v:path/>
          <v:fill on="f" focussize="0,0"/>
          <v:stroke on="f" weight="0.5pt" joinstyle="miter"/>
          <v:imagedata o:title=""/>
          <o:lock v:ext="edit"/>
          <v:textbox inset="0mm,0mm,0mm,0mm" style="mso-fit-shape-to-text:t;">
            <w:txbxContent>
              <w:p w14:paraId="4AC1EB4A">
                <w:pPr>
                  <w:pStyle w:val="5"/>
                </w:pP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- 2 -</w:t>
                </w:r>
                <w:r>
                  <w:rPr>
                    <w:rFonts w:hint="eastAsia" w:ascii="宋体" w:hAnsi="宋体" w:cs="宋体"/>
                    <w:sz w:val="32"/>
                    <w:szCs w:val="32"/>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2135454"/>
    </w:sdtPr>
    <w:sdtContent>
      <w:p w14:paraId="0D6618F7">
        <w:pPr>
          <w:pStyle w:val="5"/>
          <w:jc w:val="center"/>
        </w:pPr>
        <w:r>
          <w:fldChar w:fldCharType="begin"/>
        </w:r>
        <w:r>
          <w:instrText xml:space="preserve">PAGE   \* MERGEFORMAT</w:instrText>
        </w:r>
        <w:r>
          <w:fldChar w:fldCharType="separate"/>
        </w:r>
        <w:r>
          <w:rPr>
            <w:lang w:val="zh-CN"/>
          </w:rPr>
          <w:t>13</w:t>
        </w:r>
        <w:r>
          <w:fldChar w:fldCharType="end"/>
        </w:r>
      </w:p>
    </w:sdtContent>
  </w:sdt>
  <w:p w14:paraId="79330CA9">
    <w:pPr>
      <w:pStyle w:val="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32492"/>
    </w:sdtPr>
    <w:sdtEndPr>
      <w:rPr>
        <w:rFonts w:ascii="宋体" w:hAnsi="宋体"/>
        <w:sz w:val="24"/>
        <w:szCs w:val="24"/>
      </w:rPr>
    </w:sdtEndPr>
    <w:sdtContent>
      <w:p w14:paraId="343EC71B">
        <w:pPr>
          <w:pStyle w:val="5"/>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rPr>
          <w:t>- 36 -</w:t>
        </w:r>
        <w:r>
          <w:rPr>
            <w:rFonts w:ascii="宋体" w:hAnsi="宋体"/>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441AE"/>
    <w:multiLevelType w:val="multilevel"/>
    <w:tmpl w:val="507441A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FAD819"/>
    <w:multiLevelType w:val="multilevel"/>
    <w:tmpl w:val="64FAD819"/>
    <w:lvl w:ilvl="0" w:tentative="0">
      <w:start w:val="1"/>
      <w:numFmt w:val="decimal"/>
      <w:lvlText w:val="%1、"/>
      <w:lvlJc w:val="left"/>
      <w:pPr>
        <w:ind w:left="420" w:hanging="420"/>
      </w:pPr>
      <w:rPr>
        <w:rFonts w:ascii="仿宋_GB2312" w:hAnsi="宋体" w:eastAsia="仿宋_GB2312"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kODU5ZTk4ZDIwMGQ1NWU0NTA3ZmE3MzY1YmYxZGYifQ=="/>
  </w:docVars>
  <w:rsids>
    <w:rsidRoot w:val="00000000"/>
    <w:rsid w:val="1DCF0E48"/>
    <w:rsid w:val="46E70A62"/>
    <w:rsid w:val="47284C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beforeLines="50" w:afterLines="50"/>
      <w:ind w:firstLine="480" w:firstLineChars="200"/>
    </w:pPr>
    <w:rPr>
      <w:rFonts w:ascii="Times New Roman" w:hAnsi="Times New Roman"/>
      <w:kern w:val="0"/>
    </w:rPr>
  </w:style>
  <w:style w:type="paragraph" w:styleId="3">
    <w:name w:val="annotation text"/>
    <w:basedOn w:val="1"/>
    <w:link w:val="20"/>
    <w:unhideWhenUsed/>
    <w:qFormat/>
    <w:uiPriority w:val="99"/>
    <w:pPr>
      <w:jc w:val="left"/>
    </w:pPr>
  </w:style>
  <w:style w:type="paragraph" w:styleId="4">
    <w:name w:val="Balloon Text"/>
    <w:basedOn w:val="1"/>
    <w:link w:val="19"/>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Title"/>
    <w:basedOn w:val="1"/>
    <w:next w:val="1"/>
    <w:link w:val="23"/>
    <w:qFormat/>
    <w:uiPriority w:val="10"/>
    <w:pPr>
      <w:spacing w:before="240" w:after="60"/>
      <w:jc w:val="center"/>
      <w:outlineLvl w:val="0"/>
    </w:pPr>
    <w:rPr>
      <w:rFonts w:asciiTheme="majorHAnsi" w:hAnsiTheme="majorHAnsi" w:cstheme="majorBidi"/>
      <w:b/>
      <w:bCs/>
      <w:sz w:val="32"/>
      <w:szCs w:val="32"/>
    </w:rPr>
  </w:style>
  <w:style w:type="paragraph" w:styleId="9">
    <w:name w:val="annotation subject"/>
    <w:basedOn w:val="3"/>
    <w:next w:val="3"/>
    <w:link w:val="21"/>
    <w:unhideWhenUsed/>
    <w:qFormat/>
    <w:uiPriority w:val="99"/>
    <w:rPr>
      <w:b/>
      <w:bCs/>
    </w:rPr>
  </w:style>
  <w:style w:type="table" w:styleId="11">
    <w:name w:val="Table Grid"/>
    <w:basedOn w:val="1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unhideWhenUsed/>
    <w:qFormat/>
    <w:uiPriority w:val="99"/>
    <w:rPr>
      <w:sz w:val="21"/>
      <w:szCs w:val="21"/>
    </w:rPr>
  </w:style>
  <w:style w:type="paragraph" w:customStyle="1" w:styleId="1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
    <w:name w:val="彩色列表 - 着色 11"/>
    <w:basedOn w:val="1"/>
    <w:qFormat/>
    <w:uiPriority w:val="34"/>
    <w:pPr>
      <w:spacing w:line="440" w:lineRule="exact"/>
      <w:ind w:firstLine="420" w:firstLineChars="200"/>
    </w:pPr>
    <w:rPr>
      <w:rFonts w:ascii="Arial" w:hAnsi="Arial"/>
      <w:szCs w:val="24"/>
    </w:rPr>
  </w:style>
  <w:style w:type="character" w:customStyle="1" w:styleId="17">
    <w:name w:val="页眉 Char"/>
    <w:basedOn w:val="12"/>
    <w:link w:val="6"/>
    <w:qFormat/>
    <w:uiPriority w:val="99"/>
    <w:rPr>
      <w:rFonts w:ascii="Calibri" w:hAnsi="Calibri" w:eastAsia="宋体" w:cs="Times New Roman"/>
      <w:sz w:val="18"/>
      <w:szCs w:val="18"/>
    </w:rPr>
  </w:style>
  <w:style w:type="character" w:customStyle="1" w:styleId="18">
    <w:name w:val="页脚 Char"/>
    <w:basedOn w:val="12"/>
    <w:link w:val="5"/>
    <w:qFormat/>
    <w:uiPriority w:val="99"/>
    <w:rPr>
      <w:rFonts w:ascii="Calibri" w:hAnsi="Calibri" w:eastAsia="宋体" w:cs="Times New Roman"/>
      <w:sz w:val="18"/>
      <w:szCs w:val="18"/>
    </w:rPr>
  </w:style>
  <w:style w:type="character" w:customStyle="1" w:styleId="19">
    <w:name w:val="批注框文本 Char"/>
    <w:basedOn w:val="12"/>
    <w:link w:val="4"/>
    <w:semiHidden/>
    <w:qFormat/>
    <w:uiPriority w:val="99"/>
    <w:rPr>
      <w:rFonts w:ascii="Calibri" w:hAnsi="Calibri" w:eastAsia="宋体" w:cs="Times New Roman"/>
      <w:sz w:val="18"/>
      <w:szCs w:val="18"/>
    </w:rPr>
  </w:style>
  <w:style w:type="character" w:customStyle="1" w:styleId="20">
    <w:name w:val="批注文字 Char"/>
    <w:basedOn w:val="12"/>
    <w:link w:val="3"/>
    <w:qFormat/>
    <w:uiPriority w:val="99"/>
    <w:rPr>
      <w:rFonts w:ascii="Calibri" w:hAnsi="Calibri" w:eastAsia="宋体" w:cs="Times New Roman"/>
    </w:rPr>
  </w:style>
  <w:style w:type="character" w:customStyle="1" w:styleId="21">
    <w:name w:val="批注主题 Char"/>
    <w:basedOn w:val="20"/>
    <w:link w:val="9"/>
    <w:semiHidden/>
    <w:qFormat/>
    <w:uiPriority w:val="99"/>
    <w:rPr>
      <w:rFonts w:ascii="Calibri" w:hAnsi="Calibri" w:eastAsia="宋体" w:cs="Times New Roman"/>
      <w:b/>
      <w:bCs/>
    </w:rPr>
  </w:style>
  <w:style w:type="paragraph" w:customStyle="1" w:styleId="22">
    <w:name w:val="列表段落1"/>
    <w:basedOn w:val="1"/>
    <w:qFormat/>
    <w:uiPriority w:val="34"/>
    <w:pPr>
      <w:ind w:firstLine="420" w:firstLineChars="200"/>
    </w:pPr>
  </w:style>
  <w:style w:type="character" w:customStyle="1" w:styleId="23">
    <w:name w:val="标题 Char"/>
    <w:basedOn w:val="12"/>
    <w:link w:val="8"/>
    <w:qFormat/>
    <w:uiPriority w:val="10"/>
    <w:rPr>
      <w:rFonts w:eastAsia="宋体" w:asciiTheme="majorHAnsi" w:hAnsiTheme="majorHAnsi" w:cstheme="majorBidi"/>
      <w:b/>
      <w:bCs/>
      <w:sz w:val="32"/>
      <w:szCs w:val="32"/>
    </w:r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 w:type="character" w:customStyle="1" w:styleId="25">
    <w:name w:val="未处理的提及1"/>
    <w:basedOn w:val="12"/>
    <w:unhideWhenUsed/>
    <w:qFormat/>
    <w:uiPriority w:val="99"/>
    <w:rPr>
      <w:color w:val="605E5C"/>
      <w:shd w:val="clear" w:color="auto" w:fill="E1DFDD"/>
    </w:rPr>
  </w:style>
  <w:style w:type="paragraph" w:customStyle="1" w:styleId="26">
    <w:name w:val="msolistparagraph"/>
    <w:basedOn w:val="1"/>
    <w:qFormat/>
    <w:uiPriority w:val="99"/>
    <w:pPr>
      <w:ind w:firstLine="420" w:firstLineChars="200"/>
    </w:pPr>
    <w:rPr>
      <w:rFonts w:hint="eastAsia" w:ascii="等线" w:hAnsi="等线" w:eastAsia="等线"/>
    </w:rPr>
  </w:style>
  <w:style w:type="paragraph" w:customStyle="1" w:styleId="27">
    <w:name w:val="尽调表格"/>
    <w:basedOn w:val="1"/>
    <w:link w:val="28"/>
    <w:qFormat/>
    <w:uiPriority w:val="0"/>
    <w:pPr>
      <w:widowControl/>
      <w:spacing w:before="30" w:after="30" w:line="240" w:lineRule="exact"/>
    </w:pPr>
    <w:rPr>
      <w:rFonts w:ascii="Arial" w:hAnsi="Arial" w:cs="宋体"/>
      <w:kern w:val="0"/>
      <w:szCs w:val="24"/>
    </w:rPr>
  </w:style>
  <w:style w:type="character" w:customStyle="1" w:styleId="28">
    <w:name w:val="尽调表格 字符"/>
    <w:basedOn w:val="12"/>
    <w:link w:val="27"/>
    <w:qFormat/>
    <w:uiPriority w:val="0"/>
    <w:rPr>
      <w:rFonts w:ascii="Arial" w:hAnsi="Arial" w:eastAsia="宋体" w:cs="宋体"/>
      <w:sz w:val="21"/>
      <w:szCs w:val="24"/>
    </w:rPr>
  </w:style>
  <w:style w:type="paragraph" w:customStyle="1" w:styleId="29">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3201</Words>
  <Characters>3359</Characters>
  <Lines>26</Lines>
  <Paragraphs>7</Paragraphs>
  <TotalTime>2</TotalTime>
  <ScaleCrop>false</ScaleCrop>
  <LinksUpToDate>false</LinksUpToDate>
  <CharactersWithSpaces>3480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2023-08-22T13:47:00Z</dcterms:created>
  <dc:creator>任俊学</dc:creator>
  <cp:lastModifiedBy>李力</cp:lastModifiedBy>
  <cp:lastPrinted>2023-08-22T13:46:00Z</cp:lastPrinted>
  <dcterms:modified xsi:type="dcterms:W3CDTF">2026-05-22T01:57:19Z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C3C1DBF704904D34BA4A9409F463C347_13</vt:lpwstr>
  </property>
  <property fmtid="{D5CDD505-2E9C-101B-9397-08002B2CF9AE}" pid="4" name="KSOTemplateDocerSaveRecord">
    <vt:lpwstr>eyJoZGlkIjoiMzg1MzA5YmJjNmMzYzc3ZjM5NmVkMDMzNDQyOWU0NjIiLCJ1c2VySWQiOiI1NjM5ODAxNDAifQ==</vt:lpwstr>
  </property>
</Properties>
</file>