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bookmarkStart w:id="0" w:name="_GoBack"/>
      <w:r>
        <w:rPr>
          <w:color w:val="333333"/>
        </w:rPr>
        <w:t>关于国家税务总局湖北省电子税务局APP（“楚税通”）上线试运行的通告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6E6E6" w:sz="6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color w:val="999999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"http://hubei.chinatax.gov.cn/hbsw/wuhan/tzgg/sjtzgg/787490.html" \o "分享到QQ空间"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"http://hubei.chinatax.gov.cn/hbsw/wuhan/tzgg/sjtzgg/787490.html" \o "分享到新浪微博"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"http://hubei.chinatax.gov.cn/hbsw/wuhan/tzgg/sjtzgg/787490.html" \o "分享到微信"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尊敬的纳税人、缴费人：</w:t>
      </w:r>
      <w:r>
        <w:rPr>
          <w:color w:val="333333"/>
          <w:sz w:val="24"/>
          <w:szCs w:val="24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您好！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为扎实推进党史学习教育走深走实，落实“我为纳税人缴费人办实事暨便民办税春风行动”举措，构建全天候、全方位、全覆盖、全流程、全联通的智慧税务服务体系，国家税务总局湖北省税务局打造了新一代 “互联网+税务”移动应用——湖北省电子税务局APP（“楚税通”），将于2021年6月1日上线试运行。为便于您安全、便捷、高效使用“楚税通”，现将有关事项通告如下：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一、适用对象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湖北省内的所有纳税人、缴费人，包括单位纳税人、个体工商户以及自然人用户，均可免费下载“楚税通”，办理税费业务、查询税费信息，享受定制化的纳税服务。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二、功能模块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“楚税通”主要包括“首页”“办税”“服务”“我的”四大模块，支持申报缴税、发票代开、证明开具、咨询辅导等136项常用办税缴费业务功能。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 (一)“首页”模块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   您可通过本模块使用快捷申报、代开电子发票、查看热点问题、查询相关信息。为方便您登录后使用个性化常用办税缴费功能，本模块支持自主添加常用模块。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 (二)“办税”模块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 您可通过本模块办理发票使用、申报缴税(费)、证明开具等相关涉税（费）事项。您以单位纳税人、自然人或个体工商户等不同身份登录后，“楚税通”会自动为您展示可以办理的税费业务。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 (三)“服务”模块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  您可通过本模块操作“我要查询”“互动中心”“咨询辅导”“公共查询”“通知公告”五大功能。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“我要查询”支持对办税缴费进度及结果、发票使用情况、申报情况、自然人缴费信息等涉税信息的查询。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“互动中心”包括“我的待办”“我的提醒”“智能咨询”等功能，支持获取主动推送或个性化定制的各类消息，以及涉及风险、信用、待办事项等方面的提醒信息。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“咨询辅导”包括“税收政策及解读”“办税指南”“办税地图”“办税日历”“纳税人学堂”等功能，通过多样化方式为纳税人提供互动性强、时效性高、体验性好的全方位纳税服务。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“公共查询”提供多项便民服务，包括纳税信用A级纳税人查询、涉税专业服务机构信息公告和查询、欠税查询等功能。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“通知公告”及时告知广大纳税人、缴费人各类涉税公告，包括“通知公告”“欠税公告”“政策法规通知公告”“纳税信用A级纳税人公告”。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(四)“我的”模块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您可通过本模块查询、维护自身基本信息和平台信息，包括个人信息、企业绑定、修改密码等功能。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三、下载路径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您可通过以下渠道下载“楚税通”：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（一）使用手机扫描下方二维码后下载安装。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5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drawing>
          <wp:inline distT="0" distB="0" distL="114300" distR="114300">
            <wp:extent cx="6191250" cy="5743575"/>
            <wp:effectExtent l="0" t="0" r="0" b="9525"/>
            <wp:docPr id="1" name="图片 1" descr="1624871216766026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487121676602686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（二）进入国家税务总局湖北省税务局官方网站(网址：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instrText xml:space="preserve"> HYPERLINK "http://hubei.chinatax.gov.cn/" </w:instrTex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t>http://hubei.chinatax.gov.cn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end"/>
      </w:r>
      <w:r>
        <w:rPr>
          <w:color w:val="333333"/>
          <w:sz w:val="24"/>
          <w:szCs w:val="24"/>
        </w:rPr>
        <w:t>) 或湖北省电子税务局（网址: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instrText xml:space="preserve"> HYPERLINK "https://etax.hubei.chinatax.gov.cn/" </w:instrTex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t>https://etax.hubei.chinatax.gov.cn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</w:rPr>
        <w:fldChar w:fldCharType="end"/>
      </w:r>
      <w:r>
        <w:rPr>
          <w:color w:val="333333"/>
          <w:sz w:val="24"/>
          <w:szCs w:val="24"/>
        </w:rPr>
        <w:t>/portal/），扫描二维码下载安装包保存到手机上安装。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（三）安卓手机用户在应用市场中搜索“楚税通”，苹果手机用户在苹果商店进行下载安装。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为方便大家进一步熟悉了解“楚税通”，我们编制了《“楚税通”应用问答》（附后），也可在“楚税通”—服务—咨询辅导—办税指南中下载。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“楚税通”上线试运行期间，您在使用过程中有任何问题或意见建议，可联系主管税务机关或拨打12366纳税服务热线进行咨询反馈。我们将根据您的意见建议，持续完善“楚税通”功能，努力实现“便民全天候、服务更精细、指尖零距离、操作无障碍”，不断优化您的使用体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感谢您对湖北税务工作的支持与配合!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right"/>
        <w:rPr>
          <w:sz w:val="24"/>
          <w:szCs w:val="24"/>
        </w:rPr>
      </w:pPr>
      <w:r>
        <w:rPr>
          <w:color w:val="333333"/>
          <w:sz w:val="24"/>
          <w:szCs w:val="24"/>
        </w:rPr>
        <w:t>国家税务总局湖北省税务局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420"/>
        <w:jc w:val="right"/>
        <w:rPr>
          <w:sz w:val="24"/>
          <w:szCs w:val="24"/>
        </w:rPr>
      </w:pPr>
      <w:r>
        <w:rPr>
          <w:color w:val="333333"/>
          <w:sz w:val="24"/>
          <w:szCs w:val="24"/>
        </w:rPr>
        <w:t>2021年5月31日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2246"/>
    <w:rsid w:val="09A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7">
    <w:name w:val="Emphasis"/>
    <w:basedOn w:val="5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8">
    <w:name w:val="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9">
    <w:name w:val="leftindex"/>
    <w:basedOn w:val="5"/>
    <w:uiPriority w:val="0"/>
  </w:style>
  <w:style w:type="character" w:customStyle="1" w:styleId="10">
    <w:name w:val="midtitle"/>
    <w:basedOn w:val="5"/>
    <w:uiPriority w:val="0"/>
  </w:style>
  <w:style w:type="character" w:customStyle="1" w:styleId="11">
    <w:name w:val="rightdate"/>
    <w:basedOn w:val="5"/>
    <w:uiPriority w:val="0"/>
  </w:style>
  <w:style w:type="character" w:customStyle="1" w:styleId="12">
    <w:name w:val="bg2"/>
    <w:basedOn w:val="5"/>
    <w:uiPriority w:val="0"/>
    <w:rPr>
      <w:shd w:val="clear" w:fill="000000"/>
    </w:rPr>
  </w:style>
  <w:style w:type="character" w:customStyle="1" w:styleId="13">
    <w:name w:val="bg-box"/>
    <w:basedOn w:val="5"/>
    <w:uiPriority w:val="0"/>
    <w:rPr>
      <w:color w:val="FFFFFF"/>
      <w:sz w:val="21"/>
      <w:szCs w:val="21"/>
      <w:bdr w:val="none" w:color="auto" w:sz="0" w:space="0"/>
    </w:rPr>
  </w:style>
  <w:style w:type="character" w:customStyle="1" w:styleId="14">
    <w:name w:val="fl3"/>
    <w:basedOn w:val="5"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2021-10-28T03:10:00Z</dcterms:created>
  <dc:creator>王木易</dc:creator>
  <cp:lastModifiedBy>王木易</cp:lastModifiedBy>
  <dcterms:modified xsi:type="dcterms:W3CDTF">2021-10-28T03:10:42Z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544D8D698BDF4B9693D0DB88E5408A10</vt:lpwstr>
  </property>
</Properties>
</file>